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F5F" w:rsidRDefault="00344A1C">
      <w:pPr>
        <w:pStyle w:val="ShapkaDocumentu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" behindDoc="0" locked="0" layoutInCell="0" allowOverlap="1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0" b="0"/>
            <wp:wrapSquare wrapText="bothSides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3F5F" w:rsidRDefault="00E43F5F">
      <w:pPr>
        <w:pStyle w:val="ShapkaDocumentu"/>
        <w:ind w:left="0"/>
        <w:rPr>
          <w:rFonts w:ascii="Times New Roman" w:hAnsi="Times New Roman"/>
          <w:sz w:val="28"/>
          <w:szCs w:val="28"/>
        </w:rPr>
      </w:pPr>
    </w:p>
    <w:p w:rsidR="00E43F5F" w:rsidRDefault="00E43F5F">
      <w:pPr>
        <w:jc w:val="center"/>
        <w:rPr>
          <w:rFonts w:ascii="Times New Roman" w:hAnsi="Times New Roman"/>
          <w:sz w:val="28"/>
          <w:szCs w:val="28"/>
        </w:rPr>
      </w:pPr>
    </w:p>
    <w:p w:rsidR="00E43F5F" w:rsidRDefault="00344A1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E43F5F" w:rsidRDefault="00344A1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E43F5F" w:rsidRDefault="00344A1C">
      <w:pPr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E43F5F" w:rsidRDefault="00344A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2024                            Стрий                   №_________________</w:t>
      </w:r>
    </w:p>
    <w:p w:rsidR="00E43F5F" w:rsidRDefault="00344A1C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</w:t>
      </w:r>
    </w:p>
    <w:p w:rsidR="00E43F5F" w:rsidRDefault="00E43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E43F5F" w:rsidRDefault="00344A1C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Про доповнення переліку адміністративних послуг</w:t>
      </w:r>
    </w:p>
    <w:p w:rsidR="00E43F5F" w:rsidRDefault="00E43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E43F5F" w:rsidRDefault="00344A1C">
      <w:pPr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 </w:t>
      </w:r>
    </w:p>
    <w:p w:rsidR="00E43F5F" w:rsidRDefault="00E43F5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E43F5F" w:rsidRDefault="00344A1C">
      <w:pPr>
        <w:shd w:val="clear" w:color="auto" w:fill="FFFFFF"/>
        <w:spacing w:after="36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На виконання розпорядження Кабінету Міністрів України від 16.05.2014 р. №523-р “Деякі питання надання адміністративних послуг через центри надання адміністративних послуг” (зі змінами), розпорядження начальника Львівської обласної військової адміністрації від 29.07.2022 р. № 217/0/5-22ВА “Про організацію надання адміністративних послуг”, доручення начальника Львівської обласної військової адміністрації від 02.08.2022 р. №38/0/6-22ВА  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 52 Закону України «Про місцеве самоврядування в Україні», виконком міської ради </w:t>
      </w:r>
    </w:p>
    <w:p w:rsidR="00E43F5F" w:rsidRDefault="00344A1C">
      <w:pPr>
        <w:shd w:val="clear" w:color="auto" w:fill="FFFFFF"/>
        <w:spacing w:after="360" w:line="240" w:lineRule="auto"/>
        <w:ind w:firstLine="708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ВИРІШИВ:</w:t>
      </w:r>
    </w:p>
    <w:p w:rsidR="00E43F5F" w:rsidRDefault="00344A1C">
      <w:pPr>
        <w:shd w:val="clear" w:color="auto" w:fill="FFFFFF"/>
        <w:spacing w:after="360" w:line="240" w:lineRule="auto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 xml:space="preserve">1. Доповнити додаток до рішення виконавчого комітету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Стрийської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міської ради  від 15 лютого 2024 року №61 «Про затвердження переліку адміністративних послуг»  адміністративними послугами, які будуть надаватися через центр надання адміністративних послуг виконавчого комітету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Стрийської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міської ради, згідно з додатком 1.</w:t>
      </w:r>
    </w:p>
    <w:p w:rsidR="00E43F5F" w:rsidRDefault="00344A1C">
      <w:pPr>
        <w:shd w:val="clear" w:color="auto" w:fill="FFFFFF"/>
        <w:spacing w:after="360" w:line="240" w:lineRule="auto"/>
        <w:jc w:val="both"/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  <w:t xml:space="preserve">2. Контроль за виконанням даного рішення покласти на заступника міського голови Андрія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Стасіва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E43F5F" w:rsidRDefault="00344A1C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E43F5F" w:rsidRDefault="00344A1C">
      <w:pPr>
        <w:shd w:val="clear" w:color="auto" w:fill="FFFFFF"/>
        <w:spacing w:after="36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Міський голова                                                                            Олег КАНІВЕЦЬ</w:t>
      </w:r>
    </w:p>
    <w:p w:rsidR="00E43F5F" w:rsidRDefault="00E43F5F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E43F5F" w:rsidRDefault="00E43F5F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E43F5F" w:rsidRDefault="00E43F5F">
      <w:pPr>
        <w:shd w:val="clear" w:color="auto" w:fill="FFFFFF"/>
        <w:spacing w:after="36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:rsidR="00E43F5F" w:rsidRDefault="00344A1C">
      <w:pPr>
        <w:widowControl w:val="0"/>
        <w:jc w:val="both"/>
        <w:rPr>
          <w:rFonts w:ascii="Times New Roman" w:eastAsia="Academy" w:hAnsi="Times New Roman"/>
          <w:sz w:val="28"/>
        </w:rPr>
      </w:pPr>
      <w:bookmarkStart w:id="0" w:name="_GoBack"/>
      <w:bookmarkEnd w:id="0"/>
      <w:r>
        <w:rPr>
          <w:rFonts w:ascii="Times New Roman" w:eastAsia="Academy" w:hAnsi="Times New Roman"/>
          <w:sz w:val="26"/>
          <w:szCs w:val="26"/>
        </w:rPr>
        <w:lastRenderedPageBreak/>
        <w:tab/>
      </w:r>
      <w:r>
        <w:rPr>
          <w:rFonts w:ascii="Times New Roman" w:eastAsia="Academy" w:hAnsi="Times New Roman"/>
          <w:sz w:val="26"/>
          <w:szCs w:val="26"/>
        </w:rPr>
        <w:tab/>
      </w:r>
      <w:r>
        <w:rPr>
          <w:rFonts w:ascii="Times New Roman" w:eastAsia="Academy" w:hAnsi="Times New Roman"/>
          <w:sz w:val="26"/>
          <w:szCs w:val="26"/>
        </w:rPr>
        <w:tab/>
      </w:r>
      <w:r>
        <w:rPr>
          <w:rFonts w:ascii="Times New Roman" w:eastAsia="Academy" w:hAnsi="Times New Roman"/>
          <w:sz w:val="26"/>
          <w:szCs w:val="26"/>
        </w:rPr>
        <w:tab/>
      </w:r>
      <w:r>
        <w:rPr>
          <w:rFonts w:ascii="Times New Roman" w:eastAsia="Academy" w:hAnsi="Times New Roman"/>
          <w:sz w:val="26"/>
          <w:szCs w:val="26"/>
        </w:rPr>
        <w:tab/>
      </w:r>
      <w:r>
        <w:rPr>
          <w:rFonts w:ascii="Times New Roman" w:eastAsia="Academy" w:hAnsi="Times New Roman"/>
          <w:sz w:val="26"/>
          <w:szCs w:val="26"/>
        </w:rPr>
        <w:tab/>
      </w:r>
      <w:r>
        <w:rPr>
          <w:rFonts w:ascii="Times New Roman" w:eastAsia="Academy" w:hAnsi="Times New Roman"/>
          <w:sz w:val="26"/>
          <w:szCs w:val="26"/>
        </w:rPr>
        <w:tab/>
      </w:r>
      <w:r>
        <w:rPr>
          <w:rFonts w:ascii="Times New Roman" w:eastAsia="Academy" w:hAnsi="Times New Roman"/>
          <w:sz w:val="26"/>
          <w:szCs w:val="26"/>
        </w:rPr>
        <w:tab/>
      </w:r>
      <w:r>
        <w:rPr>
          <w:rFonts w:ascii="Times New Roman" w:eastAsia="Academy" w:hAnsi="Times New Roman"/>
          <w:sz w:val="26"/>
          <w:szCs w:val="26"/>
        </w:rPr>
        <w:tab/>
        <w:t xml:space="preserve">Додаток 1 </w:t>
      </w:r>
    </w:p>
    <w:p w:rsidR="00E43F5F" w:rsidRDefault="00344A1C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до рішення виконкому</w:t>
      </w:r>
    </w:p>
    <w:p w:rsidR="00E43F5F" w:rsidRDefault="00344A1C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eastAsia="Academy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eastAsia="Academy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eastAsia="Academy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eastAsia="Academy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eastAsia="Academy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eastAsia="Academy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eastAsia="Academy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eastAsia="Academy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eastAsia="Academy" w:hAnsi="Times New Roman" w:cs="Times New Roman"/>
          <w:color w:val="000000" w:themeColor="text1"/>
          <w:sz w:val="26"/>
          <w:szCs w:val="26"/>
        </w:rPr>
        <w:tab/>
        <w:t>№___від__________2024 р.</w:t>
      </w:r>
    </w:p>
    <w:p w:rsidR="00E43F5F" w:rsidRDefault="00E43F5F">
      <w:pPr>
        <w:jc w:val="both"/>
        <w:rPr>
          <w:sz w:val="28"/>
        </w:rPr>
      </w:pPr>
    </w:p>
    <w:p w:rsidR="00E43F5F" w:rsidRDefault="00344A1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 xml:space="preserve">Перелік адміністративних послуг </w:t>
      </w:r>
    </w:p>
    <w:p w:rsidR="00E43F5F" w:rsidRDefault="00344A1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 xml:space="preserve">центру надання адміністративних послуг виконавчого комітету </w:t>
      </w:r>
    </w:p>
    <w:p w:rsidR="00E43F5F" w:rsidRDefault="00344A1C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  <w:sz w:val="28"/>
        </w:rPr>
        <w:t>Стрийської</w:t>
      </w:r>
      <w:proofErr w:type="spellEnd"/>
      <w:r>
        <w:rPr>
          <w:rFonts w:ascii="Times New Roman" w:hAnsi="Times New Roman"/>
          <w:b/>
          <w:sz w:val="28"/>
        </w:rPr>
        <w:t xml:space="preserve"> міської ради та його відділених робочих місць</w:t>
      </w:r>
    </w:p>
    <w:p w:rsidR="00E43F5F" w:rsidRDefault="00E43F5F">
      <w:pPr>
        <w:jc w:val="both"/>
        <w:rPr>
          <w:rFonts w:ascii="Times New Roman" w:hAnsi="Times New Roman"/>
        </w:rPr>
      </w:pPr>
    </w:p>
    <w:tbl>
      <w:tblPr>
        <w:tblW w:w="9690" w:type="dxa"/>
        <w:tblInd w:w="74" w:type="dxa"/>
        <w:tblLayout w:type="fixed"/>
        <w:tblCellMar>
          <w:left w:w="7" w:type="dxa"/>
          <w:right w:w="0" w:type="dxa"/>
        </w:tblCellMar>
        <w:tblLook w:val="04A0" w:firstRow="1" w:lastRow="0" w:firstColumn="1" w:lastColumn="0" w:noHBand="0" w:noVBand="1"/>
      </w:tblPr>
      <w:tblGrid>
        <w:gridCol w:w="1011"/>
        <w:gridCol w:w="2208"/>
        <w:gridCol w:w="6471"/>
      </w:tblGrid>
      <w:tr w:rsidR="00E43F5F">
        <w:tc>
          <w:tcPr>
            <w:tcW w:w="10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jc w:val="center"/>
            </w:pPr>
            <w:r>
              <w:rPr>
                <w:rFonts w:ascii="Times New Roman" w:hAnsi="Times New Roman"/>
                <w:b/>
              </w:rPr>
              <w:t>№ з/п</w:t>
            </w:r>
          </w:p>
        </w:tc>
        <w:tc>
          <w:tcPr>
            <w:tcW w:w="2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jc w:val="center"/>
            </w:pPr>
            <w:r>
              <w:rPr>
                <w:rFonts w:ascii="Times New Roman" w:hAnsi="Times New Roman"/>
                <w:b/>
              </w:rPr>
              <w:t>Ідентифікатор</w:t>
            </w:r>
          </w:p>
        </w:tc>
        <w:tc>
          <w:tcPr>
            <w:tcW w:w="64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jc w:val="center"/>
            </w:pPr>
            <w:r>
              <w:rPr>
                <w:rFonts w:ascii="Times New Roman" w:hAnsi="Times New Roman"/>
                <w:b/>
              </w:rPr>
              <w:t>Найменування адміністративної послуги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jc w:val="center"/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7"/>
              <w:widowControl w:val="0"/>
              <w:tabs>
                <w:tab w:val="left" w:pos="0"/>
              </w:tabs>
              <w:jc w:val="center"/>
            </w:pPr>
            <w:r>
              <w:rPr>
                <w:rFonts w:ascii="Times New Roman" w:hAnsi="Times New Roman"/>
                <w:sz w:val="24"/>
              </w:rPr>
              <w:t>02211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7"/>
              <w:widowControl w:val="0"/>
              <w:tabs>
                <w:tab w:val="left" w:pos="0"/>
              </w:tabs>
              <w:jc w:val="both"/>
            </w:pPr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Погодження намірів щодо влаштування засобів безперешкодного доступу осіб з інвалідністю та інших </w:t>
            </w:r>
            <w:proofErr w:type="spellStart"/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>маломобільних</w:t>
            </w:r>
            <w:proofErr w:type="spellEnd"/>
            <w:r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груп населення до об’єктів або їх розумного пристосування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7"/>
              <w:widowControl w:val="0"/>
              <w:tabs>
                <w:tab w:val="left" w:pos="0"/>
              </w:tabs>
              <w:jc w:val="center"/>
            </w:pPr>
            <w:r>
              <w:rPr>
                <w:sz w:val="24"/>
                <w:szCs w:val="24"/>
              </w:rPr>
              <w:t>00184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1"/>
              <w:widowControl w:val="0"/>
              <w:shd w:val="clear" w:color="auto" w:fill="FFFFFF"/>
              <w:spacing w:before="0" w:after="0"/>
              <w:jc w:val="both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>Переоформлення дозволу на розміщення зовнішньої реклами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7"/>
              <w:widowControl w:val="0"/>
              <w:tabs>
                <w:tab w:val="left" w:pos="0"/>
              </w:tabs>
              <w:jc w:val="center"/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7"/>
              <w:widowControl w:val="0"/>
              <w:tabs>
                <w:tab w:val="left" w:pos="0"/>
              </w:tabs>
              <w:jc w:val="center"/>
            </w:pPr>
            <w:r>
              <w:rPr>
                <w:sz w:val="24"/>
                <w:szCs w:val="24"/>
              </w:rPr>
              <w:t>00187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1"/>
              <w:widowControl w:val="0"/>
              <w:shd w:val="clear" w:color="auto" w:fill="FFFFFF"/>
              <w:spacing w:before="0" w:after="0"/>
              <w:jc w:val="both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>Анулювання дозволу на розміщення зовнішньої реклами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7"/>
              <w:widowControl w:val="0"/>
              <w:tabs>
                <w:tab w:val="left" w:pos="0"/>
              </w:tabs>
              <w:jc w:val="center"/>
            </w:pPr>
            <w:r>
              <w:rPr>
                <w:sz w:val="24"/>
                <w:szCs w:val="24"/>
              </w:rPr>
              <w:t>01346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1"/>
              <w:widowControl w:val="0"/>
              <w:shd w:val="clear" w:color="auto" w:fill="FFFFFF"/>
              <w:spacing w:before="0" w:after="0"/>
              <w:jc w:val="both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>Внесення змін у дозвіл на розміщення зовнішньої реклами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7"/>
              <w:widowControl w:val="0"/>
              <w:tabs>
                <w:tab w:val="left" w:pos="0"/>
              </w:tabs>
              <w:jc w:val="center"/>
            </w:pPr>
            <w:r>
              <w:rPr>
                <w:sz w:val="24"/>
                <w:szCs w:val="24"/>
              </w:rPr>
              <w:t>01370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1"/>
              <w:widowControl w:val="0"/>
              <w:shd w:val="clear" w:color="auto" w:fill="FFFFFF"/>
              <w:spacing w:before="0" w:after="0"/>
              <w:jc w:val="both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>Дублікат дозволу на розміщення об'єкту зовнішньої реклами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7"/>
              <w:widowControl w:val="0"/>
              <w:tabs>
                <w:tab w:val="left" w:pos="0"/>
              </w:tabs>
              <w:jc w:val="center"/>
            </w:pPr>
            <w:r>
              <w:rPr>
                <w:sz w:val="24"/>
                <w:szCs w:val="24"/>
              </w:rPr>
              <w:t>02055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1"/>
              <w:widowControl w:val="0"/>
              <w:shd w:val="clear" w:color="auto" w:fill="FFFFFF"/>
              <w:spacing w:before="0" w:after="0"/>
              <w:jc w:val="both"/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>Погодження паспорта опорядження фасаду будівлі (споруди)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7"/>
              <w:widowControl w:val="0"/>
              <w:tabs>
                <w:tab w:val="left" w:pos="0"/>
              </w:tabs>
              <w:jc w:val="center"/>
            </w:pPr>
            <w:r>
              <w:rPr>
                <w:sz w:val="24"/>
                <w:szCs w:val="24"/>
              </w:rPr>
              <w:t>01491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1"/>
              <w:widowControl w:val="0"/>
              <w:shd w:val="clear" w:color="auto" w:fill="FFFFFF"/>
              <w:spacing w:before="0" w:after="0"/>
              <w:jc w:val="both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>Погодження (</w:t>
            </w:r>
            <w:proofErr w:type="spellStart"/>
            <w:r>
              <w:rPr>
                <w:b w:val="0"/>
                <w:bCs w:val="0"/>
                <w:sz w:val="24"/>
                <w:szCs w:val="24"/>
                <w:lang w:eastAsia="en-US"/>
              </w:rPr>
              <w:t>перепогодження</w:t>
            </w:r>
            <w:proofErr w:type="spellEnd"/>
            <w:r>
              <w:rPr>
                <w:b w:val="0"/>
                <w:bCs w:val="0"/>
                <w:sz w:val="24"/>
                <w:szCs w:val="24"/>
                <w:lang w:eastAsia="en-US"/>
              </w:rPr>
              <w:t>) паспорта літнь</w:t>
            </w:r>
            <w:r>
              <w:rPr>
                <w:b w:val="0"/>
                <w:bCs w:val="0"/>
                <w:sz w:val="24"/>
                <w:szCs w:val="24"/>
                <w:lang w:eastAsia="en-US"/>
              </w:rPr>
              <w:t>о</w:t>
            </w:r>
            <w:r>
              <w:rPr>
                <w:b w:val="0"/>
                <w:bCs w:val="0"/>
                <w:sz w:val="24"/>
                <w:szCs w:val="24"/>
                <w:lang w:eastAsia="en-US"/>
              </w:rPr>
              <w:t>го/всесезонного торгового майданчика</w:t>
            </w:r>
          </w:p>
        </w:tc>
      </w:tr>
      <w:tr w:rsidR="00E43F5F">
        <w:trPr>
          <w:trHeight w:val="1020"/>
        </w:trPr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01864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Видача довідки про реєстрацію пасіки із зазначенням кількості наявних бджолосімей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02022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Видача довідки про членство в особистому селянському господарстві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jc w:val="center"/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00265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Видача довідки про припинення ведення особистого селянського господарства або вихід з такого господарства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01311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Видача довідки про те, що особа тримає у підсобному господарстві молодняк великої рогатої худоби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01931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Видача довідки про наявність худоби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02046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Times New Roman" w:hAnsi="Times New Roman"/>
                <w:color w:val="000000"/>
                <w:shd w:val="clear" w:color="auto" w:fill="FFFFFF"/>
              </w:rPr>
              <w:t>Видача довідки про вилучення з обліку особистого селянського господарства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jc w:val="center"/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widowControl w:val="0"/>
              <w:jc w:val="center"/>
            </w:pPr>
            <w:r>
              <w:rPr>
                <w:rFonts w:ascii="Times New Roman" w:hAnsi="Times New Roman"/>
              </w:rPr>
              <w:t>01839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widowControl w:val="0"/>
              <w:jc w:val="both"/>
            </w:pPr>
            <w:r>
              <w:rPr>
                <w:rFonts w:ascii="Times New Roman" w:hAnsi="Times New Roman"/>
              </w:rPr>
              <w:t>Надання висновку щодо цільового витрачення аліментів на дитину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jc w:val="center"/>
            </w:pPr>
            <w:r>
              <w:rPr>
                <w:rFonts w:ascii="Times New Roman" w:hAnsi="Times New Roman"/>
              </w:rPr>
              <w:lastRenderedPageBreak/>
              <w:t>15.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widowControl w:val="0"/>
              <w:jc w:val="center"/>
            </w:pPr>
            <w:r>
              <w:rPr>
                <w:rFonts w:ascii="Times New Roman" w:hAnsi="Times New Roman"/>
              </w:rPr>
              <w:t>01212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widowControl w:val="0"/>
              <w:jc w:val="both"/>
            </w:pPr>
            <w:r>
              <w:rPr>
                <w:rFonts w:ascii="Times New Roman" w:hAnsi="Times New Roman"/>
              </w:rPr>
              <w:t>Надання висновку про підтвердження місця проживання дитини для її тимчасового виїзду за межі України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widowControl w:val="0"/>
              <w:jc w:val="center"/>
            </w:pPr>
            <w:r>
              <w:rPr>
                <w:rFonts w:ascii="Times New Roman" w:hAnsi="Times New Roman"/>
              </w:rPr>
              <w:t>01755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widowControl w:val="0"/>
              <w:jc w:val="both"/>
            </w:pPr>
            <w:r>
              <w:rPr>
                <w:rFonts w:ascii="Times New Roman" w:hAnsi="Times New Roman"/>
              </w:rPr>
              <w:t>Прийняття рішення про</w:t>
            </w:r>
          </w:p>
          <w:p w:rsidR="00E43F5F" w:rsidRDefault="00344A1C">
            <w:pPr>
              <w:widowControl w:val="0"/>
              <w:jc w:val="both"/>
            </w:pPr>
            <w:r>
              <w:rPr>
                <w:rFonts w:ascii="Times New Roman" w:hAnsi="Times New Roman"/>
              </w:rPr>
              <w:t xml:space="preserve">надання </w:t>
            </w:r>
            <w:proofErr w:type="spellStart"/>
            <w:r>
              <w:rPr>
                <w:rFonts w:ascii="Times New Roman" w:hAnsi="Times New Roman"/>
              </w:rPr>
              <w:t>неповнолітним</w:t>
            </w:r>
            <w:proofErr w:type="spellEnd"/>
            <w:r>
              <w:rPr>
                <w:rFonts w:ascii="Times New Roman" w:hAnsi="Times New Roman"/>
              </w:rPr>
              <w:t xml:space="preserve"> особам повної цивільної дієздатності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widowControl w:val="0"/>
              <w:jc w:val="center"/>
            </w:pPr>
            <w:r>
              <w:rPr>
                <w:rFonts w:ascii="Times New Roman" w:hAnsi="Times New Roman"/>
              </w:rPr>
              <w:t>01773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widowControl w:val="0"/>
              <w:jc w:val="both"/>
            </w:pPr>
            <w:r>
              <w:rPr>
                <w:rFonts w:ascii="Times New Roman" w:hAnsi="Times New Roman"/>
              </w:rPr>
              <w:t>Надання дозволу на укладення договору про припинення права на аліменти для дитини у зв’язку з набуттям права власності на нерухоме майно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jc w:val="center"/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widowControl w:val="0"/>
              <w:jc w:val="center"/>
            </w:pPr>
            <w:r>
              <w:rPr>
                <w:rFonts w:ascii="Times New Roman" w:hAnsi="Times New Roman"/>
              </w:rPr>
              <w:t>01838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widowControl w:val="0"/>
              <w:jc w:val="both"/>
            </w:pPr>
            <w:r>
              <w:rPr>
                <w:rFonts w:ascii="Times New Roman" w:hAnsi="Times New Roman"/>
              </w:rPr>
              <w:t>Надання висновку про можливість передачі дитини для подальшого виховання матері чи батькові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Times New Roman" w:hAnsi="Times New Roman"/>
              </w:rPr>
              <w:t>02121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Times New Roman" w:hAnsi="Times New Roman"/>
              </w:rPr>
              <w:t>Продовження договору оренди державного чи комунального майна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Times New Roman" w:hAnsi="Times New Roman"/>
              </w:rPr>
              <w:t>01378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Times New Roman" w:hAnsi="Times New Roman"/>
              </w:rPr>
              <w:t xml:space="preserve">Згода на здійснення невід'ємних </w:t>
            </w:r>
            <w:proofErr w:type="spellStart"/>
            <w:r>
              <w:rPr>
                <w:rFonts w:ascii="Times New Roman" w:hAnsi="Times New Roman"/>
              </w:rPr>
              <w:t>поліпшень</w:t>
            </w:r>
            <w:proofErr w:type="spellEnd"/>
            <w:r>
              <w:rPr>
                <w:rFonts w:ascii="Times New Roman" w:hAnsi="Times New Roman"/>
              </w:rPr>
              <w:t xml:space="preserve"> державного чи комунального майна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Times New Roman" w:hAnsi="Times New Roman"/>
              </w:rPr>
              <w:t>01381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Times New Roman" w:hAnsi="Times New Roman"/>
              </w:rPr>
              <w:t>Продовження строку оренди нежитлових приміщень міської комунальної власності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Times New Roman" w:hAnsi="Times New Roman"/>
              </w:rPr>
              <w:t>01379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Times New Roman" w:hAnsi="Times New Roman"/>
              </w:rPr>
              <w:t>Передача в суборенду  нежитлових приміщень міської комунальної власності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Times New Roman" w:hAnsi="Times New Roman"/>
              </w:rPr>
              <w:t xml:space="preserve"> 02108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Times New Roman" w:hAnsi="Times New Roman"/>
              </w:rPr>
              <w:t>Включення об'єкта оренди до Переліку першого типу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Times New Roman" w:hAnsi="Times New Roman"/>
              </w:rPr>
              <w:t>02109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Times New Roman" w:hAnsi="Times New Roman"/>
              </w:rPr>
              <w:t>Включення об'єкта оренди до Переліку другого  типу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Liberation Serif" w:hAnsi="Liberation Serif"/>
              </w:rPr>
              <w:t>02418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Liberation Serif" w:hAnsi="Liberation Serif"/>
              </w:rPr>
              <w:t>Подання інформаційного повідомлення про пошкоджене та знищене нерухоме майно внаслідок бойових дій, терористичних актів, диверсій, спричинених військовою агресією Російської Федерації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Liberation Serif" w:hAnsi="Liberation Serif"/>
              </w:rPr>
              <w:t>01377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Liberation Serif" w:hAnsi="Liberation Serif"/>
              </w:rPr>
              <w:t>Внесення змін до інформації в Реєстрі територіальної громади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t>27.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Liberation Serif" w:hAnsi="Liberation Serif"/>
              </w:rPr>
              <w:t>01445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Liberation Serif" w:hAnsi="Liberation Serif"/>
              </w:rPr>
              <w:t>Внесення до будинкової книги відомостей про громадянина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t>28.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Liberation Serif" w:hAnsi="Liberation Serif"/>
              </w:rPr>
              <w:t>02547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  <w:jc w:val="both"/>
            </w:pPr>
            <w:r>
              <w:rPr>
                <w:rFonts w:ascii="Liberation Serif" w:hAnsi="Liberation Serif"/>
              </w:rPr>
              <w:t>Актуалізація персональних даних призовників, військовозобов’язаних та резервістів</w:t>
            </w:r>
          </w:p>
        </w:tc>
      </w:tr>
      <w:tr w:rsidR="00E43F5F">
        <w:trPr>
          <w:trHeight w:val="535"/>
        </w:trPr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t>29.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Liberation Serif" w:hAnsi="Liberation Serif"/>
              </w:rPr>
              <w:t>00159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</w:pPr>
            <w:r>
              <w:rPr>
                <w:rFonts w:ascii="Liberation Serif" w:hAnsi="Liberation Serif"/>
                <w:bCs/>
              </w:rPr>
              <w:t>Видача ордера на видалення зелених насаджень</w:t>
            </w:r>
          </w:p>
        </w:tc>
      </w:tr>
      <w:tr w:rsidR="00E43F5F">
        <w:tc>
          <w:tcPr>
            <w:tcW w:w="1011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0"/>
              <w:widowControl w:val="0"/>
              <w:spacing w:after="0"/>
              <w:jc w:val="center"/>
            </w:pPr>
            <w:r>
              <w:t>30.</w:t>
            </w:r>
          </w:p>
        </w:tc>
        <w:tc>
          <w:tcPr>
            <w:tcW w:w="2208" w:type="dxa"/>
            <w:tcBorders>
              <w:left w:val="single" w:sz="6" w:space="0" w:color="000001"/>
              <w:bottom w:val="single" w:sz="6" w:space="0" w:color="000001"/>
            </w:tcBorders>
          </w:tcPr>
          <w:p w:rsidR="00E43F5F" w:rsidRDefault="00344A1C">
            <w:pPr>
              <w:pStyle w:val="af1"/>
              <w:jc w:val="center"/>
            </w:pPr>
            <w:r>
              <w:rPr>
                <w:rFonts w:ascii="Liberation Serif" w:hAnsi="Liberation Serif"/>
              </w:rPr>
              <w:t>00194</w:t>
            </w:r>
          </w:p>
        </w:tc>
        <w:tc>
          <w:tcPr>
            <w:tcW w:w="6471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E43F5F" w:rsidRDefault="00344A1C">
            <w:pPr>
              <w:pStyle w:val="af1"/>
            </w:pPr>
            <w:r>
              <w:rPr>
                <w:rFonts w:ascii="Liberation Serif" w:hAnsi="Liberation Serif"/>
                <w:bCs/>
              </w:rPr>
              <w:t>Видача дозволів на порушення об’єктів благоустрою</w:t>
            </w:r>
          </w:p>
        </w:tc>
      </w:tr>
    </w:tbl>
    <w:p w:rsidR="00E43F5F" w:rsidRDefault="00E43F5F">
      <w:pPr>
        <w:widowControl w:val="0"/>
        <w:jc w:val="both"/>
      </w:pPr>
    </w:p>
    <w:p w:rsidR="00E43F5F" w:rsidRDefault="00E43F5F">
      <w:pPr>
        <w:rPr>
          <w:rFonts w:eastAsia="Times New Roman" w:cs="Times New Roman"/>
          <w:sz w:val="24"/>
          <w:szCs w:val="24"/>
        </w:rPr>
      </w:pPr>
    </w:p>
    <w:p w:rsidR="00E43F5F" w:rsidRDefault="00344A1C">
      <w:pPr>
        <w:widowControl w:val="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Заступник міського голови</w:t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Христина ГРЕХ</w:t>
      </w:r>
    </w:p>
    <w:p w:rsidR="00E43F5F" w:rsidRDefault="00E43F5F">
      <w:pPr>
        <w:widowControl w:val="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E43F5F" w:rsidRDefault="00E43F5F">
      <w:pPr>
        <w:widowControl w:val="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E43F5F" w:rsidRDefault="00344A1C">
      <w:pPr>
        <w:widowControl w:val="0"/>
        <w:jc w:val="both"/>
      </w:pPr>
      <w:r>
        <w:rPr>
          <w:rFonts w:ascii="Times New Roman" w:hAnsi="Times New Roman"/>
          <w:sz w:val="26"/>
          <w:szCs w:val="26"/>
        </w:rPr>
        <w:t>Готувала :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Л. </w:t>
      </w:r>
      <w:proofErr w:type="spellStart"/>
      <w:r>
        <w:rPr>
          <w:rFonts w:ascii="Times New Roman" w:hAnsi="Times New Roman"/>
          <w:sz w:val="26"/>
          <w:szCs w:val="26"/>
        </w:rPr>
        <w:t>Гресько</w:t>
      </w:r>
      <w:proofErr w:type="spellEnd"/>
    </w:p>
    <w:p w:rsidR="00E43F5F" w:rsidRDefault="00344A1C">
      <w:pPr>
        <w:widowControl w:val="0"/>
        <w:jc w:val="both"/>
      </w:pPr>
      <w:r>
        <w:rPr>
          <w:rFonts w:ascii="Times New Roman" w:hAnsi="Times New Roman"/>
          <w:sz w:val="26"/>
          <w:szCs w:val="26"/>
        </w:rPr>
        <w:lastRenderedPageBreak/>
        <w:t>Погоджено: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А. </w:t>
      </w:r>
      <w:proofErr w:type="spellStart"/>
      <w:r>
        <w:rPr>
          <w:rFonts w:ascii="Times New Roman" w:hAnsi="Times New Roman"/>
          <w:sz w:val="26"/>
          <w:szCs w:val="26"/>
        </w:rPr>
        <w:t>Стасів</w:t>
      </w:r>
      <w:proofErr w:type="spellEnd"/>
    </w:p>
    <w:sectPr w:rsidR="00E43F5F">
      <w:pgSz w:w="11906" w:h="16838"/>
      <w:pgMar w:top="850" w:right="850" w:bottom="850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0000000000000000000"/>
    <w:charset w:val="00"/>
    <w:family w:val="roman"/>
    <w:notTrueType/>
    <w:pitch w:val="default"/>
  </w:font>
  <w:font w:name="Academy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F5F"/>
    <w:rsid w:val="00110C21"/>
    <w:rsid w:val="00344A1C"/>
    <w:rsid w:val="00E4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055"/>
    <w:pPr>
      <w:spacing w:after="200" w:line="276" w:lineRule="auto"/>
    </w:pPr>
    <w:rPr>
      <w:rFonts w:ascii="Calibri" w:hAnsi="Calibri"/>
      <w:color w:val="00000A"/>
      <w:sz w:val="22"/>
    </w:rPr>
  </w:style>
  <w:style w:type="paragraph" w:styleId="1">
    <w:name w:val="heading 1"/>
    <w:basedOn w:val="a"/>
    <w:qFormat/>
    <w:pPr>
      <w:suppressAutoHyphens w:val="0"/>
      <w:spacing w:before="280" w:after="280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uiPriority w:val="99"/>
    <w:semiHidden/>
    <w:qFormat/>
    <w:rsid w:val="00714221"/>
    <w:rPr>
      <w:rFonts w:ascii="Courier New" w:eastAsia="Times New Roman" w:hAnsi="Courier New" w:cs="Courier New"/>
      <w:sz w:val="20"/>
      <w:szCs w:val="20"/>
    </w:rPr>
  </w:style>
  <w:style w:type="character" w:styleId="a3">
    <w:name w:val="Emphasis"/>
    <w:qFormat/>
    <w:rPr>
      <w:i/>
      <w:iCs/>
    </w:rPr>
  </w:style>
  <w:style w:type="character" w:styleId="a4">
    <w:name w:val="Hyperlink"/>
    <w:rPr>
      <w:color w:val="000080"/>
      <w:u w:val="single"/>
    </w:rPr>
  </w:style>
  <w:style w:type="character" w:customStyle="1" w:styleId="rvts9">
    <w:name w:val="rvts9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10">
    <w:name w:val="Основной шрифт абзаца1"/>
    <w:qFormat/>
  </w:style>
  <w:style w:type="character" w:customStyle="1" w:styleId="WW-WW8Num14ztrue6">
    <w:name w:val="WW-WW8Num14ztrue6"/>
    <w:qFormat/>
  </w:style>
  <w:style w:type="character" w:customStyle="1" w:styleId="WW-WW8Num14ztrue5">
    <w:name w:val="WW-WW8Num14ztrue5"/>
    <w:qFormat/>
  </w:style>
  <w:style w:type="character" w:customStyle="1" w:styleId="WW-WW8Num14ztrue4">
    <w:name w:val="WW-WW8Num14ztrue4"/>
    <w:qFormat/>
  </w:style>
  <w:style w:type="character" w:customStyle="1" w:styleId="WW-WW8Num14ztrue3">
    <w:name w:val="WW-WW8Num14ztrue3"/>
    <w:qFormat/>
  </w:style>
  <w:style w:type="character" w:customStyle="1" w:styleId="WW-WW8Num14ztrue2">
    <w:name w:val="WW-WW8Num14ztrue2"/>
    <w:qFormat/>
  </w:style>
  <w:style w:type="character" w:customStyle="1" w:styleId="WW-WW8Num14ztrue1">
    <w:name w:val="WW-WW8Num14ztrue1"/>
    <w:qFormat/>
  </w:style>
  <w:style w:type="character" w:customStyle="1" w:styleId="WW-WW8Num14ztrue">
    <w:name w:val="WW-WW8Num14ztrue"/>
    <w:qFormat/>
  </w:style>
  <w:style w:type="character" w:customStyle="1" w:styleId="WW8Num14ztrue">
    <w:name w:val="WW8Num14ztrue"/>
    <w:qFormat/>
  </w:style>
  <w:style w:type="character" w:customStyle="1" w:styleId="WW8Num14zfalse">
    <w:name w:val="WW8Num14zfalse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-WW8Num12ztrue6">
    <w:name w:val="WW-WW8Num12ztrue6"/>
    <w:qFormat/>
  </w:style>
  <w:style w:type="character" w:customStyle="1" w:styleId="WW-WW8Num12ztrue5">
    <w:name w:val="WW-WW8Num12ztrue5"/>
    <w:qFormat/>
  </w:style>
  <w:style w:type="character" w:customStyle="1" w:styleId="WW-WW8Num12ztrue4">
    <w:name w:val="WW-WW8Num12ztrue4"/>
    <w:qFormat/>
  </w:style>
  <w:style w:type="character" w:customStyle="1" w:styleId="WW-WW8Num12ztrue3">
    <w:name w:val="WW-WW8Num12ztrue3"/>
    <w:qFormat/>
  </w:style>
  <w:style w:type="character" w:customStyle="1" w:styleId="WW-WW8Num12ztrue2">
    <w:name w:val="WW-WW8Num12ztrue2"/>
    <w:qFormat/>
  </w:style>
  <w:style w:type="character" w:customStyle="1" w:styleId="WW-WW8Num12ztrue1">
    <w:name w:val="WW-WW8Num12ztrue1"/>
    <w:qFormat/>
  </w:style>
  <w:style w:type="character" w:customStyle="1" w:styleId="WW-WW8Num12ztrue">
    <w:name w:val="WW-WW8Num12ztrue"/>
    <w:qFormat/>
  </w:style>
  <w:style w:type="character" w:customStyle="1" w:styleId="WW8Num12ztrue">
    <w:name w:val="WW8Num12ztrue"/>
    <w:qFormat/>
  </w:style>
  <w:style w:type="character" w:customStyle="1" w:styleId="WW8Num12zfalse">
    <w:name w:val="WW8Num12zfalse"/>
    <w:qFormat/>
  </w:style>
  <w:style w:type="character" w:customStyle="1" w:styleId="WW-WW8Num11ztrue6">
    <w:name w:val="WW-WW8Num11ztrue6"/>
    <w:qFormat/>
  </w:style>
  <w:style w:type="character" w:customStyle="1" w:styleId="WW-WW8Num11ztrue5">
    <w:name w:val="WW-WW8Num11ztrue5"/>
    <w:qFormat/>
  </w:style>
  <w:style w:type="character" w:customStyle="1" w:styleId="WW-WW8Num11ztrue4">
    <w:name w:val="WW-WW8Num11ztrue4"/>
    <w:qFormat/>
  </w:style>
  <w:style w:type="character" w:customStyle="1" w:styleId="WW-WW8Num11ztrue3">
    <w:name w:val="WW-WW8Num11ztrue3"/>
    <w:qFormat/>
  </w:style>
  <w:style w:type="character" w:customStyle="1" w:styleId="WW-WW8Num11ztrue2">
    <w:name w:val="WW-WW8Num11ztrue2"/>
    <w:qFormat/>
  </w:style>
  <w:style w:type="character" w:customStyle="1" w:styleId="WW-WW8Num11ztrue1">
    <w:name w:val="WW-WW8Num11ztrue1"/>
    <w:qFormat/>
  </w:style>
  <w:style w:type="character" w:customStyle="1" w:styleId="WW-WW8Num11ztrue">
    <w:name w:val="WW-WW8Num11ztrue"/>
    <w:qFormat/>
  </w:style>
  <w:style w:type="character" w:customStyle="1" w:styleId="WW8Num11ztrue">
    <w:name w:val="WW8Num11ztrue"/>
    <w:qFormat/>
  </w:style>
  <w:style w:type="character" w:customStyle="1" w:styleId="WW8Num11zfalse">
    <w:name w:val="WW8Num11zfalse"/>
    <w:qFormat/>
  </w:style>
  <w:style w:type="character" w:customStyle="1" w:styleId="WW-WW8Num10ztrue6">
    <w:name w:val="WW-WW8Num10ztrue6"/>
    <w:qFormat/>
  </w:style>
  <w:style w:type="character" w:customStyle="1" w:styleId="WW-WW8Num10ztrue5">
    <w:name w:val="WW-WW8Num10ztrue5"/>
    <w:qFormat/>
  </w:style>
  <w:style w:type="character" w:customStyle="1" w:styleId="WW-WW8Num10ztrue4">
    <w:name w:val="WW-WW8Num10ztrue4"/>
    <w:qFormat/>
  </w:style>
  <w:style w:type="character" w:customStyle="1" w:styleId="WW-WW8Num10ztrue3">
    <w:name w:val="WW-WW8Num10ztrue3"/>
    <w:qFormat/>
  </w:style>
  <w:style w:type="character" w:customStyle="1" w:styleId="WW-WW8Num10ztrue2">
    <w:name w:val="WW-WW8Num10ztrue2"/>
    <w:qFormat/>
  </w:style>
  <w:style w:type="character" w:customStyle="1" w:styleId="WW-WW8Num10ztrue1">
    <w:name w:val="WW-WW8Num10ztrue1"/>
    <w:qFormat/>
  </w:style>
  <w:style w:type="character" w:customStyle="1" w:styleId="WW-WW8Num10ztrue">
    <w:name w:val="WW-WW8Num10ztrue"/>
    <w:qFormat/>
  </w:style>
  <w:style w:type="character" w:customStyle="1" w:styleId="WW8Num10ztrue">
    <w:name w:val="WW8Num10ztrue"/>
    <w:qFormat/>
  </w:style>
  <w:style w:type="character" w:customStyle="1" w:styleId="WW8Num10zfalse">
    <w:name w:val="WW8Num10zfalse"/>
    <w:qFormat/>
  </w:style>
  <w:style w:type="character" w:customStyle="1" w:styleId="WW-WW8Num9ztrue6">
    <w:name w:val="WW-WW8Num9ztrue6"/>
    <w:qFormat/>
  </w:style>
  <w:style w:type="character" w:customStyle="1" w:styleId="WW-WW8Num9ztrue5">
    <w:name w:val="WW-WW8Num9ztrue5"/>
    <w:qFormat/>
  </w:style>
  <w:style w:type="character" w:customStyle="1" w:styleId="WW-WW8Num9ztrue4">
    <w:name w:val="WW-WW8Num9ztrue4"/>
    <w:qFormat/>
  </w:style>
  <w:style w:type="character" w:customStyle="1" w:styleId="WW-WW8Num9ztrue3">
    <w:name w:val="WW-WW8Num9ztrue3"/>
    <w:qFormat/>
  </w:style>
  <w:style w:type="character" w:customStyle="1" w:styleId="WW-WW8Num9ztrue2">
    <w:name w:val="WW-WW8Num9ztrue2"/>
    <w:qFormat/>
  </w:style>
  <w:style w:type="character" w:customStyle="1" w:styleId="WW-WW8Num9ztrue1">
    <w:name w:val="WW-WW8Num9ztrue1"/>
    <w:qFormat/>
  </w:style>
  <w:style w:type="character" w:customStyle="1" w:styleId="WW-WW8Num9ztrue">
    <w:name w:val="WW-WW8Num9ztrue"/>
    <w:qFormat/>
  </w:style>
  <w:style w:type="character" w:customStyle="1" w:styleId="WW8Num9ztrue">
    <w:name w:val="WW8Num9ztrue"/>
    <w:qFormat/>
  </w:style>
  <w:style w:type="character" w:customStyle="1" w:styleId="WW8Num9zfalse">
    <w:name w:val="WW8Num9zfalse"/>
    <w:qFormat/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Times New Roman" w:eastAsia="Times New Roman" w:hAnsi="Times New Roman" w:cs="Times New Roman"/>
    </w:rPr>
  </w:style>
  <w:style w:type="character" w:customStyle="1" w:styleId="WW-WW8Num6ztrue6">
    <w:name w:val="WW-WW8Num6ztrue6"/>
    <w:qFormat/>
  </w:style>
  <w:style w:type="character" w:customStyle="1" w:styleId="WW-WW8Num6ztrue5">
    <w:name w:val="WW-WW8Num6ztrue5"/>
    <w:qFormat/>
  </w:style>
  <w:style w:type="character" w:customStyle="1" w:styleId="WW-WW8Num6ztrue4">
    <w:name w:val="WW-WW8Num6ztrue4"/>
    <w:qFormat/>
  </w:style>
  <w:style w:type="character" w:customStyle="1" w:styleId="WW-WW8Num6ztrue3">
    <w:name w:val="WW-WW8Num6ztrue3"/>
    <w:qFormat/>
  </w:style>
  <w:style w:type="character" w:customStyle="1" w:styleId="WW-WW8Num6ztrue2">
    <w:name w:val="WW-WW8Num6ztrue2"/>
    <w:qFormat/>
  </w:style>
  <w:style w:type="character" w:customStyle="1" w:styleId="WW-WW8Num6ztrue1">
    <w:name w:val="WW-WW8Num6ztrue1"/>
    <w:qFormat/>
  </w:style>
  <w:style w:type="character" w:customStyle="1" w:styleId="WW-WW8Num6ztrue">
    <w:name w:val="WW-WW8Num6ztrue"/>
    <w:qFormat/>
  </w:style>
  <w:style w:type="character" w:customStyle="1" w:styleId="WW8Num6ztrue">
    <w:name w:val="WW8Num6ztrue"/>
    <w:qFormat/>
  </w:style>
  <w:style w:type="character" w:customStyle="1" w:styleId="WW8Num6zfalse">
    <w:name w:val="WW8Num6zfalse"/>
    <w:qFormat/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-WW8Num4ztrue6">
    <w:name w:val="WW-WW8Num4ztrue6"/>
    <w:qFormat/>
  </w:style>
  <w:style w:type="character" w:customStyle="1" w:styleId="WW-WW8Num4ztrue5">
    <w:name w:val="WW-WW8Num4ztrue5"/>
    <w:qFormat/>
  </w:style>
  <w:style w:type="character" w:customStyle="1" w:styleId="WW-WW8Num4ztrue4">
    <w:name w:val="WW-WW8Num4ztrue4"/>
    <w:qFormat/>
  </w:style>
  <w:style w:type="character" w:customStyle="1" w:styleId="WW-WW8Num4ztrue3">
    <w:name w:val="WW-WW8Num4ztrue3"/>
    <w:qFormat/>
  </w:style>
  <w:style w:type="character" w:customStyle="1" w:styleId="WW-WW8Num4ztrue2">
    <w:name w:val="WW-WW8Num4ztrue2"/>
    <w:qFormat/>
  </w:style>
  <w:style w:type="character" w:customStyle="1" w:styleId="WW-WW8Num4ztrue1">
    <w:name w:val="WW-WW8Num4ztrue1"/>
    <w:qFormat/>
  </w:style>
  <w:style w:type="character" w:customStyle="1" w:styleId="WW-WW8Num4ztrue">
    <w:name w:val="WW-WW8Num4ztrue"/>
    <w:qFormat/>
  </w:style>
  <w:style w:type="character" w:customStyle="1" w:styleId="WW8Num4ztrue">
    <w:name w:val="WW8Num4ztrue"/>
    <w:qFormat/>
  </w:style>
  <w:style w:type="character" w:customStyle="1" w:styleId="WW8Num4zfalse">
    <w:name w:val="WW8Num4zfalse"/>
    <w:qFormat/>
  </w:style>
  <w:style w:type="character" w:customStyle="1" w:styleId="WW-WW8Num2ztrue6">
    <w:name w:val="WW-WW8Num2ztrue6"/>
    <w:qFormat/>
  </w:style>
  <w:style w:type="character" w:customStyle="1" w:styleId="WW-WW8Num2ztrue5">
    <w:name w:val="WW-WW8Num2ztrue5"/>
    <w:qFormat/>
  </w:style>
  <w:style w:type="character" w:customStyle="1" w:styleId="WW-WW8Num2ztrue4">
    <w:name w:val="WW-WW8Num2ztrue4"/>
    <w:qFormat/>
  </w:style>
  <w:style w:type="character" w:customStyle="1" w:styleId="WW-WW8Num2ztrue3">
    <w:name w:val="WW-WW8Num2ztrue3"/>
    <w:qFormat/>
  </w:style>
  <w:style w:type="character" w:customStyle="1" w:styleId="WW-WW8Num2ztrue2">
    <w:name w:val="WW-WW8Num2ztrue2"/>
    <w:qFormat/>
  </w:style>
  <w:style w:type="character" w:customStyle="1" w:styleId="WW-WW8Num2ztrue1">
    <w:name w:val="WW-WW8Num2ztrue1"/>
    <w:qFormat/>
  </w:style>
  <w:style w:type="character" w:customStyle="1" w:styleId="WW-WW8Num2ztrue">
    <w:name w:val="WW-WW8Num2ztrue"/>
    <w:qFormat/>
  </w:style>
  <w:style w:type="character" w:customStyle="1" w:styleId="WW8Num2ztrue">
    <w:name w:val="WW8Num2ztrue"/>
    <w:qFormat/>
  </w:style>
  <w:style w:type="character" w:customStyle="1" w:styleId="WW8Num2zfalse">
    <w:name w:val="WW8Num2zfalse"/>
    <w:qFormat/>
  </w:style>
  <w:style w:type="character" w:customStyle="1" w:styleId="WW-WW8Num1ztrue6111111">
    <w:name w:val="WW-WW8Num1ztrue6111111"/>
    <w:qFormat/>
  </w:style>
  <w:style w:type="character" w:customStyle="1" w:styleId="WW-WW8Num1ztrue5111111">
    <w:name w:val="WW-WW8Num1ztrue5111111"/>
    <w:qFormat/>
  </w:style>
  <w:style w:type="character" w:customStyle="1" w:styleId="WW-WW8Num1ztrue4111111">
    <w:name w:val="WW-WW8Num1ztrue4111111"/>
    <w:qFormat/>
  </w:style>
  <w:style w:type="character" w:customStyle="1" w:styleId="WW-WW8Num1ztrue3111111">
    <w:name w:val="WW-WW8Num1ztrue3111111"/>
    <w:qFormat/>
  </w:style>
  <w:style w:type="character" w:customStyle="1" w:styleId="WW-WW8Num1ztrue2111111">
    <w:name w:val="WW-WW8Num1ztrue2111111"/>
    <w:qFormat/>
  </w:style>
  <w:style w:type="character" w:customStyle="1" w:styleId="WW-WW8Num1ztrue1111111">
    <w:name w:val="WW-WW8Num1ztrue1111111"/>
    <w:qFormat/>
  </w:style>
  <w:style w:type="character" w:customStyle="1" w:styleId="WW-WW8Num1ztrue711111">
    <w:name w:val="WW-WW8Num1ztrue711111"/>
    <w:qFormat/>
  </w:style>
  <w:style w:type="character" w:customStyle="1" w:styleId="WW-WW8Num1ztrue611111">
    <w:name w:val="WW-WW8Num1ztrue611111"/>
    <w:qFormat/>
  </w:style>
  <w:style w:type="character" w:customStyle="1" w:styleId="WW-WW8Num1ztrue511111">
    <w:name w:val="WW-WW8Num1ztrue511111"/>
    <w:qFormat/>
  </w:style>
  <w:style w:type="character" w:customStyle="1" w:styleId="WW-WW8Num1ztrue411111">
    <w:name w:val="WW-WW8Num1ztrue411111"/>
    <w:qFormat/>
  </w:style>
  <w:style w:type="character" w:customStyle="1" w:styleId="WW-WW8Num1ztrue311111">
    <w:name w:val="WW-WW8Num1ztrue311111"/>
    <w:qFormat/>
  </w:style>
  <w:style w:type="character" w:customStyle="1" w:styleId="WW-WW8Num1ztrue211111">
    <w:name w:val="WW-WW8Num1ztrue211111"/>
    <w:qFormat/>
  </w:style>
  <w:style w:type="character" w:customStyle="1" w:styleId="WW-WW8Num1ztrue111111">
    <w:name w:val="WW-WW8Num1ztrue111111"/>
    <w:qFormat/>
  </w:style>
  <w:style w:type="character" w:customStyle="1" w:styleId="WW-WW8Num1ztrue71111">
    <w:name w:val="WW-WW8Num1ztrue71111"/>
    <w:qFormat/>
  </w:style>
  <w:style w:type="character" w:customStyle="1" w:styleId="WW-WW8Num1ztrue61111">
    <w:name w:val="WW-WW8Num1ztrue61111"/>
    <w:qFormat/>
  </w:style>
  <w:style w:type="character" w:customStyle="1" w:styleId="WW-WW8Num1ztrue51111">
    <w:name w:val="WW-WW8Num1ztrue51111"/>
    <w:qFormat/>
  </w:style>
  <w:style w:type="character" w:customStyle="1" w:styleId="WW-WW8Num1ztrue41111">
    <w:name w:val="WW-WW8Num1ztrue41111"/>
    <w:qFormat/>
  </w:style>
  <w:style w:type="character" w:customStyle="1" w:styleId="WW-WW8Num1ztrue31111">
    <w:name w:val="WW-WW8Num1ztrue31111"/>
    <w:qFormat/>
  </w:style>
  <w:style w:type="character" w:customStyle="1" w:styleId="WW-WW8Num1ztrue21111">
    <w:name w:val="WW-WW8Num1ztrue21111"/>
    <w:qFormat/>
  </w:style>
  <w:style w:type="character" w:customStyle="1" w:styleId="WW-WW8Num1ztrue11111">
    <w:name w:val="WW-WW8Num1ztrue11111"/>
    <w:qFormat/>
  </w:style>
  <w:style w:type="character" w:customStyle="1" w:styleId="WW-WW8Num1ztrue7111">
    <w:name w:val="WW-WW8Num1ztrue7111"/>
    <w:qFormat/>
  </w:style>
  <w:style w:type="character" w:customStyle="1" w:styleId="WW-WW8Num1ztrue6111">
    <w:name w:val="WW-WW8Num1ztrue6111"/>
    <w:qFormat/>
  </w:style>
  <w:style w:type="character" w:customStyle="1" w:styleId="WW-WW8Num1ztrue5111">
    <w:name w:val="WW-WW8Num1ztrue5111"/>
    <w:qFormat/>
  </w:style>
  <w:style w:type="character" w:customStyle="1" w:styleId="WW-WW8Num1ztrue4111">
    <w:name w:val="WW-WW8Num1ztrue4111"/>
    <w:qFormat/>
  </w:style>
  <w:style w:type="character" w:customStyle="1" w:styleId="WW-WW8Num1ztrue3111">
    <w:name w:val="WW-WW8Num1ztrue3111"/>
    <w:qFormat/>
  </w:style>
  <w:style w:type="character" w:customStyle="1" w:styleId="WW-WW8Num1ztrue2111">
    <w:name w:val="WW-WW8Num1ztrue2111"/>
    <w:qFormat/>
  </w:style>
  <w:style w:type="character" w:customStyle="1" w:styleId="WW-WW8Num1ztrue1111">
    <w:name w:val="WW-WW8Num1ztrue1111"/>
    <w:qFormat/>
  </w:style>
  <w:style w:type="character" w:customStyle="1" w:styleId="WW-WW8Num1ztrue711">
    <w:name w:val="WW-WW8Num1ztrue711"/>
    <w:qFormat/>
  </w:style>
  <w:style w:type="character" w:customStyle="1" w:styleId="WW-WW8Num1ztrue611">
    <w:name w:val="WW-WW8Num1ztrue611"/>
    <w:qFormat/>
  </w:style>
  <w:style w:type="character" w:customStyle="1" w:styleId="WW-WW8Num1ztrue511">
    <w:name w:val="WW-WW8Num1ztrue511"/>
    <w:qFormat/>
  </w:style>
  <w:style w:type="character" w:customStyle="1" w:styleId="WW-WW8Num1ztrue411">
    <w:name w:val="WW-WW8Num1ztrue411"/>
    <w:qFormat/>
  </w:style>
  <w:style w:type="character" w:customStyle="1" w:styleId="WW-WW8Num1ztrue311">
    <w:name w:val="WW-WW8Num1ztrue311"/>
    <w:qFormat/>
  </w:style>
  <w:style w:type="character" w:customStyle="1" w:styleId="WW-WW8Num1ztrue211">
    <w:name w:val="WW-WW8Num1ztrue211"/>
    <w:qFormat/>
  </w:style>
  <w:style w:type="character" w:customStyle="1" w:styleId="WW-WW8Num1ztrue111">
    <w:name w:val="WW-WW8Num1ztrue111"/>
    <w:qFormat/>
  </w:style>
  <w:style w:type="character" w:customStyle="1" w:styleId="WW-WW8Num1ztrue71">
    <w:name w:val="WW-WW8Num1ztrue71"/>
    <w:qFormat/>
  </w:style>
  <w:style w:type="character" w:customStyle="1" w:styleId="2">
    <w:name w:val="Основной шрифт абзаца2"/>
    <w:qFormat/>
  </w:style>
  <w:style w:type="character" w:customStyle="1" w:styleId="WW-WW8Num1ztrue61">
    <w:name w:val="WW-WW8Num1ztrue61"/>
    <w:qFormat/>
  </w:style>
  <w:style w:type="character" w:customStyle="1" w:styleId="WW-WW8Num1ztrue51">
    <w:name w:val="WW-WW8Num1ztrue51"/>
    <w:qFormat/>
  </w:style>
  <w:style w:type="character" w:customStyle="1" w:styleId="WW-WW8Num1ztrue41">
    <w:name w:val="WW-WW8Num1ztrue41"/>
    <w:qFormat/>
  </w:style>
  <w:style w:type="character" w:customStyle="1" w:styleId="WW-WW8Num1ztrue31">
    <w:name w:val="WW-WW8Num1ztrue31"/>
    <w:qFormat/>
  </w:style>
  <w:style w:type="character" w:customStyle="1" w:styleId="WW-WW8Num1ztrue21">
    <w:name w:val="WW-WW8Num1ztrue21"/>
    <w:qFormat/>
  </w:style>
  <w:style w:type="character" w:customStyle="1" w:styleId="WW-WW8Num1ztrue11">
    <w:name w:val="WW-WW8Num1ztrue11"/>
    <w:qFormat/>
  </w:style>
  <w:style w:type="character" w:customStyle="1" w:styleId="WW-WW8Num1ztrue7">
    <w:name w:val="WW-WW8Num1ztrue7"/>
    <w:qFormat/>
  </w:style>
  <w:style w:type="character" w:customStyle="1" w:styleId="WW-WW8Num1ztrue6">
    <w:name w:val="WW-WW8Num1ztrue6"/>
    <w:qFormat/>
  </w:style>
  <w:style w:type="character" w:customStyle="1" w:styleId="WW-WW8Num1ztrue5">
    <w:name w:val="WW-WW8Num1ztrue5"/>
    <w:qFormat/>
  </w:style>
  <w:style w:type="character" w:customStyle="1" w:styleId="WW-WW8Num1ztrue4">
    <w:name w:val="WW-WW8Num1ztrue4"/>
    <w:qFormat/>
  </w:style>
  <w:style w:type="character" w:customStyle="1" w:styleId="WW-WW8Num1ztrue3">
    <w:name w:val="WW-WW8Num1ztrue3"/>
    <w:qFormat/>
  </w:style>
  <w:style w:type="character" w:customStyle="1" w:styleId="WW-WW8Num1ztrue2">
    <w:name w:val="WW-WW8Num1ztrue2"/>
    <w:qFormat/>
  </w:style>
  <w:style w:type="character" w:customStyle="1" w:styleId="WW-WW8Num1ztrue1">
    <w:name w:val="WW-WW8Num1ztrue1"/>
    <w:qFormat/>
  </w:style>
  <w:style w:type="character" w:customStyle="1" w:styleId="WW-WW8Num1ztrue">
    <w:name w:val="WW-WW8Num1ztrue"/>
    <w:qFormat/>
  </w:style>
  <w:style w:type="character" w:customStyle="1" w:styleId="WW8Num1ztrue">
    <w:name w:val="WW8Num1ztrue"/>
    <w:qFormat/>
  </w:style>
  <w:style w:type="character" w:customStyle="1" w:styleId="WW8Num1zfalse">
    <w:name w:val="WW8Num1zfalse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customStyle="1" w:styleId="a6">
    <w:name w:val="Заголовок"/>
    <w:basedOn w:val="a"/>
    <w:next w:val="a7"/>
    <w:qFormat/>
    <w:rsid w:val="00AB505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qFormat/>
    <w:pPr>
      <w:spacing w:after="140" w:line="288" w:lineRule="auto"/>
    </w:pPr>
  </w:style>
  <w:style w:type="paragraph" w:styleId="a8">
    <w:name w:val="List"/>
    <w:basedOn w:val="a7"/>
    <w:rsid w:val="00AB5055"/>
    <w:rPr>
      <w:rFonts w:cs="Mangal"/>
    </w:rPr>
  </w:style>
  <w:style w:type="paragraph" w:styleId="a9">
    <w:name w:val="caption"/>
    <w:basedOn w:val="a"/>
    <w:qFormat/>
    <w:pPr>
      <w:spacing w:before="120" w:after="120"/>
    </w:pPr>
    <w:rPr>
      <w:rFonts w:cs="Arial"/>
      <w:i/>
      <w:iCs/>
    </w:rPr>
  </w:style>
  <w:style w:type="paragraph" w:customStyle="1" w:styleId="aa">
    <w:name w:val="Покажчик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qFormat/>
    <w:rsid w:val="007042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AB5055"/>
    <w:pPr>
      <w:suppressLineNumbers/>
    </w:pPr>
    <w:rPr>
      <w:rFonts w:cs="Mangal"/>
    </w:rPr>
  </w:style>
  <w:style w:type="paragraph" w:customStyle="1" w:styleId="ad">
    <w:name w:val="Заглавие"/>
    <w:basedOn w:val="a"/>
    <w:qFormat/>
    <w:rsid w:val="00AB505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Normal (Web)"/>
    <w:basedOn w:val="a"/>
    <w:qFormat/>
    <w:pPr>
      <w:spacing w:before="280" w:after="280"/>
    </w:pPr>
  </w:style>
  <w:style w:type="paragraph" w:styleId="HTML0">
    <w:name w:val="HTML Preformatted"/>
    <w:basedOn w:val="a"/>
    <w:uiPriority w:val="99"/>
    <w:semiHidden/>
    <w:unhideWhenUsed/>
    <w:qFormat/>
    <w:rsid w:val="00714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List Paragraph"/>
    <w:basedOn w:val="a"/>
    <w:uiPriority w:val="34"/>
    <w:qFormat/>
    <w:rsid w:val="00263B0D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ShapkaDocumentu">
    <w:name w:val="Shapka Documentu"/>
    <w:basedOn w:val="a"/>
    <w:qFormat/>
    <w:pPr>
      <w:keepNext/>
      <w:keepLines/>
      <w:spacing w:after="240"/>
      <w:ind w:left="3969"/>
      <w:jc w:val="center"/>
    </w:pPr>
  </w:style>
  <w:style w:type="paragraph" w:customStyle="1" w:styleId="af0">
    <w:name w:val="Содержимое таблицы"/>
    <w:basedOn w:val="a"/>
    <w:qFormat/>
  </w:style>
  <w:style w:type="paragraph" w:customStyle="1" w:styleId="af1">
    <w:name w:val="Вміст таблиці"/>
    <w:basedOn w:val="a"/>
    <w:qFormat/>
    <w:pPr>
      <w:widowControl w:val="0"/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af3">
    <w:name w:val="Заголовок таблицы"/>
    <w:qFormat/>
    <w:pPr>
      <w:jc w:val="center"/>
    </w:pPr>
    <w:rPr>
      <w:b/>
      <w:bCs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qFormat/>
    <w:pPr>
      <w:shd w:val="clear" w:color="auto" w:fill="FFFFFF"/>
    </w:pPr>
    <w:rPr>
      <w:b/>
      <w:bCs/>
      <w:color w:val="000000"/>
      <w:spacing w:val="-3"/>
      <w:sz w:val="26"/>
      <w:szCs w:val="29"/>
    </w:rPr>
  </w:style>
  <w:style w:type="paragraph" w:customStyle="1" w:styleId="11">
    <w:name w:val="Название объекта1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customStyle="1" w:styleId="31">
    <w:name w:val="Основной текст с отступом 31"/>
    <w:basedOn w:val="a"/>
    <w:qFormat/>
    <w:pPr>
      <w:shd w:val="clear" w:color="auto" w:fill="FFFFFF"/>
      <w:spacing w:line="360" w:lineRule="auto"/>
      <w:ind w:firstLine="720"/>
      <w:jc w:val="both"/>
    </w:pPr>
    <w:rPr>
      <w:sz w:val="26"/>
      <w:szCs w:val="25"/>
    </w:rPr>
  </w:style>
  <w:style w:type="paragraph" w:customStyle="1" w:styleId="210">
    <w:name w:val="Основной текст с отступом 21"/>
    <w:basedOn w:val="a"/>
    <w:qFormat/>
    <w:pPr>
      <w:ind w:firstLine="708"/>
      <w:jc w:val="both"/>
    </w:pPr>
    <w:rPr>
      <w:sz w:val="26"/>
    </w:rPr>
  </w:style>
  <w:style w:type="paragraph" w:customStyle="1" w:styleId="af5">
    <w:name w:val="Верхний и нижний колонтитулы"/>
    <w:basedOn w:val="a"/>
    <w:qFormat/>
    <w:pPr>
      <w:tabs>
        <w:tab w:val="center" w:pos="4819"/>
        <w:tab w:val="right" w:pos="9638"/>
      </w:tabs>
    </w:pPr>
  </w:style>
  <w:style w:type="paragraph" w:customStyle="1" w:styleId="12">
    <w:name w:val="Указатель1"/>
    <w:basedOn w:val="a"/>
    <w:qFormat/>
    <w:rPr>
      <w:rFonts w:cs="Mangal"/>
    </w:rPr>
  </w:style>
  <w:style w:type="paragraph" w:customStyle="1" w:styleId="13">
    <w:name w:val="Название1"/>
    <w:basedOn w:val="a"/>
    <w:qFormat/>
    <w:pPr>
      <w:spacing w:before="120" w:after="120"/>
    </w:pPr>
    <w:rPr>
      <w:rFonts w:cs="Mangal"/>
      <w:i/>
      <w:iCs/>
    </w:rPr>
  </w:style>
  <w:style w:type="paragraph" w:customStyle="1" w:styleId="20">
    <w:name w:val="Название объекта2"/>
    <w:basedOn w:val="a"/>
    <w:qFormat/>
    <w:pPr>
      <w:spacing w:before="120" w:after="120"/>
    </w:pPr>
    <w:rPr>
      <w:rFonts w:cs="Lucida Sans"/>
      <w:i/>
      <w:iCs/>
    </w:rPr>
  </w:style>
  <w:style w:type="paragraph" w:customStyle="1" w:styleId="22">
    <w:name w:val="Указатель2"/>
    <w:basedOn w:val="a"/>
    <w:qFormat/>
    <w:rPr>
      <w:rFonts w:cs="Mangal"/>
    </w:rPr>
  </w:style>
  <w:style w:type="paragraph" w:customStyle="1" w:styleId="23">
    <w:name w:val="Название2"/>
    <w:basedOn w:val="a"/>
    <w:qFormat/>
    <w:pPr>
      <w:spacing w:before="120" w:after="120"/>
    </w:pPr>
    <w:rPr>
      <w:rFonts w:cs="Mangal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055"/>
    <w:pPr>
      <w:spacing w:after="200" w:line="276" w:lineRule="auto"/>
    </w:pPr>
    <w:rPr>
      <w:rFonts w:ascii="Calibri" w:hAnsi="Calibri"/>
      <w:color w:val="00000A"/>
      <w:sz w:val="22"/>
    </w:rPr>
  </w:style>
  <w:style w:type="paragraph" w:styleId="1">
    <w:name w:val="heading 1"/>
    <w:basedOn w:val="a"/>
    <w:qFormat/>
    <w:pPr>
      <w:suppressAutoHyphens w:val="0"/>
      <w:spacing w:before="280" w:after="280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uiPriority w:val="99"/>
    <w:semiHidden/>
    <w:qFormat/>
    <w:rsid w:val="00714221"/>
    <w:rPr>
      <w:rFonts w:ascii="Courier New" w:eastAsia="Times New Roman" w:hAnsi="Courier New" w:cs="Courier New"/>
      <w:sz w:val="20"/>
      <w:szCs w:val="20"/>
    </w:rPr>
  </w:style>
  <w:style w:type="character" w:styleId="a3">
    <w:name w:val="Emphasis"/>
    <w:qFormat/>
    <w:rPr>
      <w:i/>
      <w:iCs/>
    </w:rPr>
  </w:style>
  <w:style w:type="character" w:styleId="a4">
    <w:name w:val="Hyperlink"/>
    <w:rPr>
      <w:color w:val="000080"/>
      <w:u w:val="single"/>
    </w:rPr>
  </w:style>
  <w:style w:type="character" w:customStyle="1" w:styleId="rvts9">
    <w:name w:val="rvts9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10">
    <w:name w:val="Основной шрифт абзаца1"/>
    <w:qFormat/>
  </w:style>
  <w:style w:type="character" w:customStyle="1" w:styleId="WW-WW8Num14ztrue6">
    <w:name w:val="WW-WW8Num14ztrue6"/>
    <w:qFormat/>
  </w:style>
  <w:style w:type="character" w:customStyle="1" w:styleId="WW-WW8Num14ztrue5">
    <w:name w:val="WW-WW8Num14ztrue5"/>
    <w:qFormat/>
  </w:style>
  <w:style w:type="character" w:customStyle="1" w:styleId="WW-WW8Num14ztrue4">
    <w:name w:val="WW-WW8Num14ztrue4"/>
    <w:qFormat/>
  </w:style>
  <w:style w:type="character" w:customStyle="1" w:styleId="WW-WW8Num14ztrue3">
    <w:name w:val="WW-WW8Num14ztrue3"/>
    <w:qFormat/>
  </w:style>
  <w:style w:type="character" w:customStyle="1" w:styleId="WW-WW8Num14ztrue2">
    <w:name w:val="WW-WW8Num14ztrue2"/>
    <w:qFormat/>
  </w:style>
  <w:style w:type="character" w:customStyle="1" w:styleId="WW-WW8Num14ztrue1">
    <w:name w:val="WW-WW8Num14ztrue1"/>
    <w:qFormat/>
  </w:style>
  <w:style w:type="character" w:customStyle="1" w:styleId="WW-WW8Num14ztrue">
    <w:name w:val="WW-WW8Num14ztrue"/>
    <w:qFormat/>
  </w:style>
  <w:style w:type="character" w:customStyle="1" w:styleId="WW8Num14ztrue">
    <w:name w:val="WW8Num14ztrue"/>
    <w:qFormat/>
  </w:style>
  <w:style w:type="character" w:customStyle="1" w:styleId="WW8Num14zfalse">
    <w:name w:val="WW8Num14zfalse"/>
    <w:qFormat/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-WW8Num12ztrue6">
    <w:name w:val="WW-WW8Num12ztrue6"/>
    <w:qFormat/>
  </w:style>
  <w:style w:type="character" w:customStyle="1" w:styleId="WW-WW8Num12ztrue5">
    <w:name w:val="WW-WW8Num12ztrue5"/>
    <w:qFormat/>
  </w:style>
  <w:style w:type="character" w:customStyle="1" w:styleId="WW-WW8Num12ztrue4">
    <w:name w:val="WW-WW8Num12ztrue4"/>
    <w:qFormat/>
  </w:style>
  <w:style w:type="character" w:customStyle="1" w:styleId="WW-WW8Num12ztrue3">
    <w:name w:val="WW-WW8Num12ztrue3"/>
    <w:qFormat/>
  </w:style>
  <w:style w:type="character" w:customStyle="1" w:styleId="WW-WW8Num12ztrue2">
    <w:name w:val="WW-WW8Num12ztrue2"/>
    <w:qFormat/>
  </w:style>
  <w:style w:type="character" w:customStyle="1" w:styleId="WW-WW8Num12ztrue1">
    <w:name w:val="WW-WW8Num12ztrue1"/>
    <w:qFormat/>
  </w:style>
  <w:style w:type="character" w:customStyle="1" w:styleId="WW-WW8Num12ztrue">
    <w:name w:val="WW-WW8Num12ztrue"/>
    <w:qFormat/>
  </w:style>
  <w:style w:type="character" w:customStyle="1" w:styleId="WW8Num12ztrue">
    <w:name w:val="WW8Num12ztrue"/>
    <w:qFormat/>
  </w:style>
  <w:style w:type="character" w:customStyle="1" w:styleId="WW8Num12zfalse">
    <w:name w:val="WW8Num12zfalse"/>
    <w:qFormat/>
  </w:style>
  <w:style w:type="character" w:customStyle="1" w:styleId="WW-WW8Num11ztrue6">
    <w:name w:val="WW-WW8Num11ztrue6"/>
    <w:qFormat/>
  </w:style>
  <w:style w:type="character" w:customStyle="1" w:styleId="WW-WW8Num11ztrue5">
    <w:name w:val="WW-WW8Num11ztrue5"/>
    <w:qFormat/>
  </w:style>
  <w:style w:type="character" w:customStyle="1" w:styleId="WW-WW8Num11ztrue4">
    <w:name w:val="WW-WW8Num11ztrue4"/>
    <w:qFormat/>
  </w:style>
  <w:style w:type="character" w:customStyle="1" w:styleId="WW-WW8Num11ztrue3">
    <w:name w:val="WW-WW8Num11ztrue3"/>
    <w:qFormat/>
  </w:style>
  <w:style w:type="character" w:customStyle="1" w:styleId="WW-WW8Num11ztrue2">
    <w:name w:val="WW-WW8Num11ztrue2"/>
    <w:qFormat/>
  </w:style>
  <w:style w:type="character" w:customStyle="1" w:styleId="WW-WW8Num11ztrue1">
    <w:name w:val="WW-WW8Num11ztrue1"/>
    <w:qFormat/>
  </w:style>
  <w:style w:type="character" w:customStyle="1" w:styleId="WW-WW8Num11ztrue">
    <w:name w:val="WW-WW8Num11ztrue"/>
    <w:qFormat/>
  </w:style>
  <w:style w:type="character" w:customStyle="1" w:styleId="WW8Num11ztrue">
    <w:name w:val="WW8Num11ztrue"/>
    <w:qFormat/>
  </w:style>
  <w:style w:type="character" w:customStyle="1" w:styleId="WW8Num11zfalse">
    <w:name w:val="WW8Num11zfalse"/>
    <w:qFormat/>
  </w:style>
  <w:style w:type="character" w:customStyle="1" w:styleId="WW-WW8Num10ztrue6">
    <w:name w:val="WW-WW8Num10ztrue6"/>
    <w:qFormat/>
  </w:style>
  <w:style w:type="character" w:customStyle="1" w:styleId="WW-WW8Num10ztrue5">
    <w:name w:val="WW-WW8Num10ztrue5"/>
    <w:qFormat/>
  </w:style>
  <w:style w:type="character" w:customStyle="1" w:styleId="WW-WW8Num10ztrue4">
    <w:name w:val="WW-WW8Num10ztrue4"/>
    <w:qFormat/>
  </w:style>
  <w:style w:type="character" w:customStyle="1" w:styleId="WW-WW8Num10ztrue3">
    <w:name w:val="WW-WW8Num10ztrue3"/>
    <w:qFormat/>
  </w:style>
  <w:style w:type="character" w:customStyle="1" w:styleId="WW-WW8Num10ztrue2">
    <w:name w:val="WW-WW8Num10ztrue2"/>
    <w:qFormat/>
  </w:style>
  <w:style w:type="character" w:customStyle="1" w:styleId="WW-WW8Num10ztrue1">
    <w:name w:val="WW-WW8Num10ztrue1"/>
    <w:qFormat/>
  </w:style>
  <w:style w:type="character" w:customStyle="1" w:styleId="WW-WW8Num10ztrue">
    <w:name w:val="WW-WW8Num10ztrue"/>
    <w:qFormat/>
  </w:style>
  <w:style w:type="character" w:customStyle="1" w:styleId="WW8Num10ztrue">
    <w:name w:val="WW8Num10ztrue"/>
    <w:qFormat/>
  </w:style>
  <w:style w:type="character" w:customStyle="1" w:styleId="WW8Num10zfalse">
    <w:name w:val="WW8Num10zfalse"/>
    <w:qFormat/>
  </w:style>
  <w:style w:type="character" w:customStyle="1" w:styleId="WW-WW8Num9ztrue6">
    <w:name w:val="WW-WW8Num9ztrue6"/>
    <w:qFormat/>
  </w:style>
  <w:style w:type="character" w:customStyle="1" w:styleId="WW-WW8Num9ztrue5">
    <w:name w:val="WW-WW8Num9ztrue5"/>
    <w:qFormat/>
  </w:style>
  <w:style w:type="character" w:customStyle="1" w:styleId="WW-WW8Num9ztrue4">
    <w:name w:val="WW-WW8Num9ztrue4"/>
    <w:qFormat/>
  </w:style>
  <w:style w:type="character" w:customStyle="1" w:styleId="WW-WW8Num9ztrue3">
    <w:name w:val="WW-WW8Num9ztrue3"/>
    <w:qFormat/>
  </w:style>
  <w:style w:type="character" w:customStyle="1" w:styleId="WW-WW8Num9ztrue2">
    <w:name w:val="WW-WW8Num9ztrue2"/>
    <w:qFormat/>
  </w:style>
  <w:style w:type="character" w:customStyle="1" w:styleId="WW-WW8Num9ztrue1">
    <w:name w:val="WW-WW8Num9ztrue1"/>
    <w:qFormat/>
  </w:style>
  <w:style w:type="character" w:customStyle="1" w:styleId="WW-WW8Num9ztrue">
    <w:name w:val="WW-WW8Num9ztrue"/>
    <w:qFormat/>
  </w:style>
  <w:style w:type="character" w:customStyle="1" w:styleId="WW8Num9ztrue">
    <w:name w:val="WW8Num9ztrue"/>
    <w:qFormat/>
  </w:style>
  <w:style w:type="character" w:customStyle="1" w:styleId="WW8Num9zfalse">
    <w:name w:val="WW8Num9zfalse"/>
    <w:qFormat/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0">
    <w:name w:val="WW8Num8z0"/>
    <w:qFormat/>
    <w:rPr>
      <w:rFonts w:ascii="Times New Roman" w:eastAsia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Times New Roman" w:eastAsia="Times New Roman" w:hAnsi="Times New Roman" w:cs="Times New Roman"/>
    </w:rPr>
  </w:style>
  <w:style w:type="character" w:customStyle="1" w:styleId="WW-WW8Num6ztrue6">
    <w:name w:val="WW-WW8Num6ztrue6"/>
    <w:qFormat/>
  </w:style>
  <w:style w:type="character" w:customStyle="1" w:styleId="WW-WW8Num6ztrue5">
    <w:name w:val="WW-WW8Num6ztrue5"/>
    <w:qFormat/>
  </w:style>
  <w:style w:type="character" w:customStyle="1" w:styleId="WW-WW8Num6ztrue4">
    <w:name w:val="WW-WW8Num6ztrue4"/>
    <w:qFormat/>
  </w:style>
  <w:style w:type="character" w:customStyle="1" w:styleId="WW-WW8Num6ztrue3">
    <w:name w:val="WW-WW8Num6ztrue3"/>
    <w:qFormat/>
  </w:style>
  <w:style w:type="character" w:customStyle="1" w:styleId="WW-WW8Num6ztrue2">
    <w:name w:val="WW-WW8Num6ztrue2"/>
    <w:qFormat/>
  </w:style>
  <w:style w:type="character" w:customStyle="1" w:styleId="WW-WW8Num6ztrue1">
    <w:name w:val="WW-WW8Num6ztrue1"/>
    <w:qFormat/>
  </w:style>
  <w:style w:type="character" w:customStyle="1" w:styleId="WW-WW8Num6ztrue">
    <w:name w:val="WW-WW8Num6ztrue"/>
    <w:qFormat/>
  </w:style>
  <w:style w:type="character" w:customStyle="1" w:styleId="WW8Num6ztrue">
    <w:name w:val="WW8Num6ztrue"/>
    <w:qFormat/>
  </w:style>
  <w:style w:type="character" w:customStyle="1" w:styleId="WW8Num6zfalse">
    <w:name w:val="WW8Num6zfalse"/>
    <w:qFormat/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-WW8Num4ztrue6">
    <w:name w:val="WW-WW8Num4ztrue6"/>
    <w:qFormat/>
  </w:style>
  <w:style w:type="character" w:customStyle="1" w:styleId="WW-WW8Num4ztrue5">
    <w:name w:val="WW-WW8Num4ztrue5"/>
    <w:qFormat/>
  </w:style>
  <w:style w:type="character" w:customStyle="1" w:styleId="WW-WW8Num4ztrue4">
    <w:name w:val="WW-WW8Num4ztrue4"/>
    <w:qFormat/>
  </w:style>
  <w:style w:type="character" w:customStyle="1" w:styleId="WW-WW8Num4ztrue3">
    <w:name w:val="WW-WW8Num4ztrue3"/>
    <w:qFormat/>
  </w:style>
  <w:style w:type="character" w:customStyle="1" w:styleId="WW-WW8Num4ztrue2">
    <w:name w:val="WW-WW8Num4ztrue2"/>
    <w:qFormat/>
  </w:style>
  <w:style w:type="character" w:customStyle="1" w:styleId="WW-WW8Num4ztrue1">
    <w:name w:val="WW-WW8Num4ztrue1"/>
    <w:qFormat/>
  </w:style>
  <w:style w:type="character" w:customStyle="1" w:styleId="WW-WW8Num4ztrue">
    <w:name w:val="WW-WW8Num4ztrue"/>
    <w:qFormat/>
  </w:style>
  <w:style w:type="character" w:customStyle="1" w:styleId="WW8Num4ztrue">
    <w:name w:val="WW8Num4ztrue"/>
    <w:qFormat/>
  </w:style>
  <w:style w:type="character" w:customStyle="1" w:styleId="WW8Num4zfalse">
    <w:name w:val="WW8Num4zfalse"/>
    <w:qFormat/>
  </w:style>
  <w:style w:type="character" w:customStyle="1" w:styleId="WW-WW8Num2ztrue6">
    <w:name w:val="WW-WW8Num2ztrue6"/>
    <w:qFormat/>
  </w:style>
  <w:style w:type="character" w:customStyle="1" w:styleId="WW-WW8Num2ztrue5">
    <w:name w:val="WW-WW8Num2ztrue5"/>
    <w:qFormat/>
  </w:style>
  <w:style w:type="character" w:customStyle="1" w:styleId="WW-WW8Num2ztrue4">
    <w:name w:val="WW-WW8Num2ztrue4"/>
    <w:qFormat/>
  </w:style>
  <w:style w:type="character" w:customStyle="1" w:styleId="WW-WW8Num2ztrue3">
    <w:name w:val="WW-WW8Num2ztrue3"/>
    <w:qFormat/>
  </w:style>
  <w:style w:type="character" w:customStyle="1" w:styleId="WW-WW8Num2ztrue2">
    <w:name w:val="WW-WW8Num2ztrue2"/>
    <w:qFormat/>
  </w:style>
  <w:style w:type="character" w:customStyle="1" w:styleId="WW-WW8Num2ztrue1">
    <w:name w:val="WW-WW8Num2ztrue1"/>
    <w:qFormat/>
  </w:style>
  <w:style w:type="character" w:customStyle="1" w:styleId="WW-WW8Num2ztrue">
    <w:name w:val="WW-WW8Num2ztrue"/>
    <w:qFormat/>
  </w:style>
  <w:style w:type="character" w:customStyle="1" w:styleId="WW8Num2ztrue">
    <w:name w:val="WW8Num2ztrue"/>
    <w:qFormat/>
  </w:style>
  <w:style w:type="character" w:customStyle="1" w:styleId="WW8Num2zfalse">
    <w:name w:val="WW8Num2zfalse"/>
    <w:qFormat/>
  </w:style>
  <w:style w:type="character" w:customStyle="1" w:styleId="WW-WW8Num1ztrue6111111">
    <w:name w:val="WW-WW8Num1ztrue6111111"/>
    <w:qFormat/>
  </w:style>
  <w:style w:type="character" w:customStyle="1" w:styleId="WW-WW8Num1ztrue5111111">
    <w:name w:val="WW-WW8Num1ztrue5111111"/>
    <w:qFormat/>
  </w:style>
  <w:style w:type="character" w:customStyle="1" w:styleId="WW-WW8Num1ztrue4111111">
    <w:name w:val="WW-WW8Num1ztrue4111111"/>
    <w:qFormat/>
  </w:style>
  <w:style w:type="character" w:customStyle="1" w:styleId="WW-WW8Num1ztrue3111111">
    <w:name w:val="WW-WW8Num1ztrue3111111"/>
    <w:qFormat/>
  </w:style>
  <w:style w:type="character" w:customStyle="1" w:styleId="WW-WW8Num1ztrue2111111">
    <w:name w:val="WW-WW8Num1ztrue2111111"/>
    <w:qFormat/>
  </w:style>
  <w:style w:type="character" w:customStyle="1" w:styleId="WW-WW8Num1ztrue1111111">
    <w:name w:val="WW-WW8Num1ztrue1111111"/>
    <w:qFormat/>
  </w:style>
  <w:style w:type="character" w:customStyle="1" w:styleId="WW-WW8Num1ztrue711111">
    <w:name w:val="WW-WW8Num1ztrue711111"/>
    <w:qFormat/>
  </w:style>
  <w:style w:type="character" w:customStyle="1" w:styleId="WW-WW8Num1ztrue611111">
    <w:name w:val="WW-WW8Num1ztrue611111"/>
    <w:qFormat/>
  </w:style>
  <w:style w:type="character" w:customStyle="1" w:styleId="WW-WW8Num1ztrue511111">
    <w:name w:val="WW-WW8Num1ztrue511111"/>
    <w:qFormat/>
  </w:style>
  <w:style w:type="character" w:customStyle="1" w:styleId="WW-WW8Num1ztrue411111">
    <w:name w:val="WW-WW8Num1ztrue411111"/>
    <w:qFormat/>
  </w:style>
  <w:style w:type="character" w:customStyle="1" w:styleId="WW-WW8Num1ztrue311111">
    <w:name w:val="WW-WW8Num1ztrue311111"/>
    <w:qFormat/>
  </w:style>
  <w:style w:type="character" w:customStyle="1" w:styleId="WW-WW8Num1ztrue211111">
    <w:name w:val="WW-WW8Num1ztrue211111"/>
    <w:qFormat/>
  </w:style>
  <w:style w:type="character" w:customStyle="1" w:styleId="WW-WW8Num1ztrue111111">
    <w:name w:val="WW-WW8Num1ztrue111111"/>
    <w:qFormat/>
  </w:style>
  <w:style w:type="character" w:customStyle="1" w:styleId="WW-WW8Num1ztrue71111">
    <w:name w:val="WW-WW8Num1ztrue71111"/>
    <w:qFormat/>
  </w:style>
  <w:style w:type="character" w:customStyle="1" w:styleId="WW-WW8Num1ztrue61111">
    <w:name w:val="WW-WW8Num1ztrue61111"/>
    <w:qFormat/>
  </w:style>
  <w:style w:type="character" w:customStyle="1" w:styleId="WW-WW8Num1ztrue51111">
    <w:name w:val="WW-WW8Num1ztrue51111"/>
    <w:qFormat/>
  </w:style>
  <w:style w:type="character" w:customStyle="1" w:styleId="WW-WW8Num1ztrue41111">
    <w:name w:val="WW-WW8Num1ztrue41111"/>
    <w:qFormat/>
  </w:style>
  <w:style w:type="character" w:customStyle="1" w:styleId="WW-WW8Num1ztrue31111">
    <w:name w:val="WW-WW8Num1ztrue31111"/>
    <w:qFormat/>
  </w:style>
  <w:style w:type="character" w:customStyle="1" w:styleId="WW-WW8Num1ztrue21111">
    <w:name w:val="WW-WW8Num1ztrue21111"/>
    <w:qFormat/>
  </w:style>
  <w:style w:type="character" w:customStyle="1" w:styleId="WW-WW8Num1ztrue11111">
    <w:name w:val="WW-WW8Num1ztrue11111"/>
    <w:qFormat/>
  </w:style>
  <w:style w:type="character" w:customStyle="1" w:styleId="WW-WW8Num1ztrue7111">
    <w:name w:val="WW-WW8Num1ztrue7111"/>
    <w:qFormat/>
  </w:style>
  <w:style w:type="character" w:customStyle="1" w:styleId="WW-WW8Num1ztrue6111">
    <w:name w:val="WW-WW8Num1ztrue6111"/>
    <w:qFormat/>
  </w:style>
  <w:style w:type="character" w:customStyle="1" w:styleId="WW-WW8Num1ztrue5111">
    <w:name w:val="WW-WW8Num1ztrue5111"/>
    <w:qFormat/>
  </w:style>
  <w:style w:type="character" w:customStyle="1" w:styleId="WW-WW8Num1ztrue4111">
    <w:name w:val="WW-WW8Num1ztrue4111"/>
    <w:qFormat/>
  </w:style>
  <w:style w:type="character" w:customStyle="1" w:styleId="WW-WW8Num1ztrue3111">
    <w:name w:val="WW-WW8Num1ztrue3111"/>
    <w:qFormat/>
  </w:style>
  <w:style w:type="character" w:customStyle="1" w:styleId="WW-WW8Num1ztrue2111">
    <w:name w:val="WW-WW8Num1ztrue2111"/>
    <w:qFormat/>
  </w:style>
  <w:style w:type="character" w:customStyle="1" w:styleId="WW-WW8Num1ztrue1111">
    <w:name w:val="WW-WW8Num1ztrue1111"/>
    <w:qFormat/>
  </w:style>
  <w:style w:type="character" w:customStyle="1" w:styleId="WW-WW8Num1ztrue711">
    <w:name w:val="WW-WW8Num1ztrue711"/>
    <w:qFormat/>
  </w:style>
  <w:style w:type="character" w:customStyle="1" w:styleId="WW-WW8Num1ztrue611">
    <w:name w:val="WW-WW8Num1ztrue611"/>
    <w:qFormat/>
  </w:style>
  <w:style w:type="character" w:customStyle="1" w:styleId="WW-WW8Num1ztrue511">
    <w:name w:val="WW-WW8Num1ztrue511"/>
    <w:qFormat/>
  </w:style>
  <w:style w:type="character" w:customStyle="1" w:styleId="WW-WW8Num1ztrue411">
    <w:name w:val="WW-WW8Num1ztrue411"/>
    <w:qFormat/>
  </w:style>
  <w:style w:type="character" w:customStyle="1" w:styleId="WW-WW8Num1ztrue311">
    <w:name w:val="WW-WW8Num1ztrue311"/>
    <w:qFormat/>
  </w:style>
  <w:style w:type="character" w:customStyle="1" w:styleId="WW-WW8Num1ztrue211">
    <w:name w:val="WW-WW8Num1ztrue211"/>
    <w:qFormat/>
  </w:style>
  <w:style w:type="character" w:customStyle="1" w:styleId="WW-WW8Num1ztrue111">
    <w:name w:val="WW-WW8Num1ztrue111"/>
    <w:qFormat/>
  </w:style>
  <w:style w:type="character" w:customStyle="1" w:styleId="WW-WW8Num1ztrue71">
    <w:name w:val="WW-WW8Num1ztrue71"/>
    <w:qFormat/>
  </w:style>
  <w:style w:type="character" w:customStyle="1" w:styleId="2">
    <w:name w:val="Основной шрифт абзаца2"/>
    <w:qFormat/>
  </w:style>
  <w:style w:type="character" w:customStyle="1" w:styleId="WW-WW8Num1ztrue61">
    <w:name w:val="WW-WW8Num1ztrue61"/>
    <w:qFormat/>
  </w:style>
  <w:style w:type="character" w:customStyle="1" w:styleId="WW-WW8Num1ztrue51">
    <w:name w:val="WW-WW8Num1ztrue51"/>
    <w:qFormat/>
  </w:style>
  <w:style w:type="character" w:customStyle="1" w:styleId="WW-WW8Num1ztrue41">
    <w:name w:val="WW-WW8Num1ztrue41"/>
    <w:qFormat/>
  </w:style>
  <w:style w:type="character" w:customStyle="1" w:styleId="WW-WW8Num1ztrue31">
    <w:name w:val="WW-WW8Num1ztrue31"/>
    <w:qFormat/>
  </w:style>
  <w:style w:type="character" w:customStyle="1" w:styleId="WW-WW8Num1ztrue21">
    <w:name w:val="WW-WW8Num1ztrue21"/>
    <w:qFormat/>
  </w:style>
  <w:style w:type="character" w:customStyle="1" w:styleId="WW-WW8Num1ztrue11">
    <w:name w:val="WW-WW8Num1ztrue11"/>
    <w:qFormat/>
  </w:style>
  <w:style w:type="character" w:customStyle="1" w:styleId="WW-WW8Num1ztrue7">
    <w:name w:val="WW-WW8Num1ztrue7"/>
    <w:qFormat/>
  </w:style>
  <w:style w:type="character" w:customStyle="1" w:styleId="WW-WW8Num1ztrue6">
    <w:name w:val="WW-WW8Num1ztrue6"/>
    <w:qFormat/>
  </w:style>
  <w:style w:type="character" w:customStyle="1" w:styleId="WW-WW8Num1ztrue5">
    <w:name w:val="WW-WW8Num1ztrue5"/>
    <w:qFormat/>
  </w:style>
  <w:style w:type="character" w:customStyle="1" w:styleId="WW-WW8Num1ztrue4">
    <w:name w:val="WW-WW8Num1ztrue4"/>
    <w:qFormat/>
  </w:style>
  <w:style w:type="character" w:customStyle="1" w:styleId="WW-WW8Num1ztrue3">
    <w:name w:val="WW-WW8Num1ztrue3"/>
    <w:qFormat/>
  </w:style>
  <w:style w:type="character" w:customStyle="1" w:styleId="WW-WW8Num1ztrue2">
    <w:name w:val="WW-WW8Num1ztrue2"/>
    <w:qFormat/>
  </w:style>
  <w:style w:type="character" w:customStyle="1" w:styleId="WW-WW8Num1ztrue1">
    <w:name w:val="WW-WW8Num1ztrue1"/>
    <w:qFormat/>
  </w:style>
  <w:style w:type="character" w:customStyle="1" w:styleId="WW-WW8Num1ztrue">
    <w:name w:val="WW-WW8Num1ztrue"/>
    <w:qFormat/>
  </w:style>
  <w:style w:type="character" w:customStyle="1" w:styleId="WW8Num1ztrue">
    <w:name w:val="WW8Num1ztrue"/>
    <w:qFormat/>
  </w:style>
  <w:style w:type="character" w:customStyle="1" w:styleId="WW8Num1zfalse">
    <w:name w:val="WW8Num1zfalse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customStyle="1" w:styleId="a6">
    <w:name w:val="Заголовок"/>
    <w:basedOn w:val="a"/>
    <w:next w:val="a7"/>
    <w:qFormat/>
    <w:rsid w:val="00AB505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qFormat/>
    <w:pPr>
      <w:spacing w:after="140" w:line="288" w:lineRule="auto"/>
    </w:pPr>
  </w:style>
  <w:style w:type="paragraph" w:styleId="a8">
    <w:name w:val="List"/>
    <w:basedOn w:val="a7"/>
    <w:rsid w:val="00AB5055"/>
    <w:rPr>
      <w:rFonts w:cs="Mangal"/>
    </w:rPr>
  </w:style>
  <w:style w:type="paragraph" w:styleId="a9">
    <w:name w:val="caption"/>
    <w:basedOn w:val="a"/>
    <w:qFormat/>
    <w:pPr>
      <w:spacing w:before="120" w:after="120"/>
    </w:pPr>
    <w:rPr>
      <w:rFonts w:cs="Arial"/>
      <w:i/>
      <w:iCs/>
    </w:rPr>
  </w:style>
  <w:style w:type="paragraph" w:customStyle="1" w:styleId="aa">
    <w:name w:val="Покажчик"/>
    <w:basedOn w:val="a"/>
    <w:qFormat/>
    <w:pPr>
      <w:suppressLineNumbers/>
    </w:pPr>
    <w:rPr>
      <w:rFonts w:cs="Lucida Sans"/>
    </w:rPr>
  </w:style>
  <w:style w:type="paragraph" w:styleId="ab">
    <w:name w:val="Title"/>
    <w:basedOn w:val="a"/>
    <w:qFormat/>
    <w:rsid w:val="007042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AB5055"/>
    <w:pPr>
      <w:suppressLineNumbers/>
    </w:pPr>
    <w:rPr>
      <w:rFonts w:cs="Mangal"/>
    </w:rPr>
  </w:style>
  <w:style w:type="paragraph" w:customStyle="1" w:styleId="ad">
    <w:name w:val="Заглавие"/>
    <w:basedOn w:val="a"/>
    <w:qFormat/>
    <w:rsid w:val="00AB505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e">
    <w:name w:val="Normal (Web)"/>
    <w:basedOn w:val="a"/>
    <w:qFormat/>
    <w:pPr>
      <w:spacing w:before="280" w:after="280"/>
    </w:pPr>
  </w:style>
  <w:style w:type="paragraph" w:styleId="HTML0">
    <w:name w:val="HTML Preformatted"/>
    <w:basedOn w:val="a"/>
    <w:uiPriority w:val="99"/>
    <w:semiHidden/>
    <w:unhideWhenUsed/>
    <w:qFormat/>
    <w:rsid w:val="00714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List Paragraph"/>
    <w:basedOn w:val="a"/>
    <w:uiPriority w:val="34"/>
    <w:qFormat/>
    <w:rsid w:val="00263B0D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ShapkaDocumentu">
    <w:name w:val="Shapka Documentu"/>
    <w:basedOn w:val="a"/>
    <w:qFormat/>
    <w:pPr>
      <w:keepNext/>
      <w:keepLines/>
      <w:spacing w:after="240"/>
      <w:ind w:left="3969"/>
      <w:jc w:val="center"/>
    </w:pPr>
  </w:style>
  <w:style w:type="paragraph" w:customStyle="1" w:styleId="af0">
    <w:name w:val="Содержимое таблицы"/>
    <w:basedOn w:val="a"/>
    <w:qFormat/>
  </w:style>
  <w:style w:type="paragraph" w:customStyle="1" w:styleId="af1">
    <w:name w:val="Вміст таблиці"/>
    <w:basedOn w:val="a"/>
    <w:qFormat/>
    <w:pPr>
      <w:widowControl w:val="0"/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af3">
    <w:name w:val="Заголовок таблицы"/>
    <w:qFormat/>
    <w:pPr>
      <w:jc w:val="center"/>
    </w:pPr>
    <w:rPr>
      <w:b/>
      <w:bCs/>
    </w:rPr>
  </w:style>
  <w:style w:type="paragraph" w:styleId="af4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qFormat/>
    <w:pPr>
      <w:shd w:val="clear" w:color="auto" w:fill="FFFFFF"/>
    </w:pPr>
    <w:rPr>
      <w:b/>
      <w:bCs/>
      <w:color w:val="000000"/>
      <w:spacing w:val="-3"/>
      <w:sz w:val="26"/>
      <w:szCs w:val="29"/>
    </w:rPr>
  </w:style>
  <w:style w:type="paragraph" w:customStyle="1" w:styleId="11">
    <w:name w:val="Название объекта1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customStyle="1" w:styleId="31">
    <w:name w:val="Основной текст с отступом 31"/>
    <w:basedOn w:val="a"/>
    <w:qFormat/>
    <w:pPr>
      <w:shd w:val="clear" w:color="auto" w:fill="FFFFFF"/>
      <w:spacing w:line="360" w:lineRule="auto"/>
      <w:ind w:firstLine="720"/>
      <w:jc w:val="both"/>
    </w:pPr>
    <w:rPr>
      <w:sz w:val="26"/>
      <w:szCs w:val="25"/>
    </w:rPr>
  </w:style>
  <w:style w:type="paragraph" w:customStyle="1" w:styleId="210">
    <w:name w:val="Основной текст с отступом 21"/>
    <w:basedOn w:val="a"/>
    <w:qFormat/>
    <w:pPr>
      <w:ind w:firstLine="708"/>
      <w:jc w:val="both"/>
    </w:pPr>
    <w:rPr>
      <w:sz w:val="26"/>
    </w:rPr>
  </w:style>
  <w:style w:type="paragraph" w:customStyle="1" w:styleId="af5">
    <w:name w:val="Верхний и нижний колонтитулы"/>
    <w:basedOn w:val="a"/>
    <w:qFormat/>
    <w:pPr>
      <w:tabs>
        <w:tab w:val="center" w:pos="4819"/>
        <w:tab w:val="right" w:pos="9638"/>
      </w:tabs>
    </w:pPr>
  </w:style>
  <w:style w:type="paragraph" w:customStyle="1" w:styleId="12">
    <w:name w:val="Указатель1"/>
    <w:basedOn w:val="a"/>
    <w:qFormat/>
    <w:rPr>
      <w:rFonts w:cs="Mangal"/>
    </w:rPr>
  </w:style>
  <w:style w:type="paragraph" w:customStyle="1" w:styleId="13">
    <w:name w:val="Название1"/>
    <w:basedOn w:val="a"/>
    <w:qFormat/>
    <w:pPr>
      <w:spacing w:before="120" w:after="120"/>
    </w:pPr>
    <w:rPr>
      <w:rFonts w:cs="Mangal"/>
      <w:i/>
      <w:iCs/>
    </w:rPr>
  </w:style>
  <w:style w:type="paragraph" w:customStyle="1" w:styleId="20">
    <w:name w:val="Название объекта2"/>
    <w:basedOn w:val="a"/>
    <w:qFormat/>
    <w:pPr>
      <w:spacing w:before="120" w:after="120"/>
    </w:pPr>
    <w:rPr>
      <w:rFonts w:cs="Lucida Sans"/>
      <w:i/>
      <w:iCs/>
    </w:rPr>
  </w:style>
  <w:style w:type="paragraph" w:customStyle="1" w:styleId="22">
    <w:name w:val="Указатель2"/>
    <w:basedOn w:val="a"/>
    <w:qFormat/>
    <w:rPr>
      <w:rFonts w:cs="Mangal"/>
    </w:rPr>
  </w:style>
  <w:style w:type="paragraph" w:customStyle="1" w:styleId="23">
    <w:name w:val="Название2"/>
    <w:basedOn w:val="a"/>
    <w:qFormat/>
    <w:pPr>
      <w:spacing w:before="120" w:after="120"/>
    </w:pPr>
    <w:rPr>
      <w:rFonts w:cs="Mang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2754</Words>
  <Characters>1570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</cp:lastModifiedBy>
  <cp:revision>4</cp:revision>
  <dcterms:created xsi:type="dcterms:W3CDTF">2024-06-14T06:57:00Z</dcterms:created>
  <dcterms:modified xsi:type="dcterms:W3CDTF">2024-06-18T12:47:00Z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